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2099" w14:textId="77777777" w:rsidR="001A4C82" w:rsidRDefault="00000000">
      <w:pPr>
        <w:spacing w:after="150"/>
      </w:pPr>
      <w:r>
        <w:rPr>
          <w:color w:val="000000"/>
        </w:rPr>
        <w:t xml:space="preserve">Преузето са </w:t>
      </w:r>
      <w:hyperlink r:id="rId4">
        <w:r>
          <w:rPr>
            <w:rStyle w:val="Hyperlink"/>
            <w:color w:val="337AB7"/>
          </w:rPr>
          <w:t>www.pravno-informacioni-sistem.rs</w:t>
        </w:r>
      </w:hyperlink>
    </w:p>
    <w:p w14:paraId="3F373A64" w14:textId="77777777" w:rsidR="001A4C82" w:rsidRDefault="00000000">
      <w:pPr>
        <w:spacing w:after="150"/>
      </w:pPr>
      <w:r>
        <w:rPr>
          <w:color w:val="000000"/>
        </w:rPr>
        <w:t>На основу члана 111. став 13.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w:t>
      </w:r>
    </w:p>
    <w:p w14:paraId="44C7D9A2" w14:textId="77777777" w:rsidR="001A4C82" w:rsidRDefault="00000000">
      <w:pPr>
        <w:spacing w:after="150"/>
      </w:pPr>
      <w:r>
        <w:rPr>
          <w:color w:val="000000"/>
        </w:rPr>
        <w:t>Министар просвете доноси</w:t>
      </w:r>
    </w:p>
    <w:p w14:paraId="41F4E462" w14:textId="77777777" w:rsidR="001A4C82" w:rsidRDefault="00000000">
      <w:pPr>
        <w:spacing w:after="225"/>
        <w:jc w:val="center"/>
      </w:pPr>
      <w:r>
        <w:rPr>
          <w:b/>
          <w:color w:val="000000"/>
        </w:rPr>
        <w:t>ПРАВИЛНИК</w:t>
      </w:r>
    </w:p>
    <w:p w14:paraId="6AEA56D8" w14:textId="77777777" w:rsidR="001A4C82" w:rsidRDefault="00000000">
      <w:pPr>
        <w:spacing w:after="225"/>
        <w:jc w:val="center"/>
      </w:pPr>
      <w:r>
        <w:rPr>
          <w:b/>
          <w:color w:val="000000"/>
        </w:rPr>
        <w:t>о Протоколу поступања у установи у одговору на насиље, злостављање и занемаривање</w:t>
      </w:r>
    </w:p>
    <w:p w14:paraId="3B12951B" w14:textId="77777777" w:rsidR="001A4C82" w:rsidRDefault="00000000">
      <w:pPr>
        <w:spacing w:after="120"/>
        <w:jc w:val="center"/>
      </w:pPr>
      <w:r>
        <w:rPr>
          <w:color w:val="000000"/>
        </w:rPr>
        <w:t>"Службени гласник РС", број 11 од 14. фебруара 2024.</w:t>
      </w:r>
    </w:p>
    <w:p w14:paraId="52EEF15E" w14:textId="77777777" w:rsidR="001A4C82" w:rsidRDefault="00000000">
      <w:pPr>
        <w:spacing w:after="120"/>
        <w:jc w:val="center"/>
      </w:pPr>
      <w:r>
        <w:rPr>
          <w:color w:val="000000"/>
        </w:rPr>
        <w:t>Члан 1.</w:t>
      </w:r>
    </w:p>
    <w:p w14:paraId="33AE84B5" w14:textId="77777777" w:rsidR="001A4C82" w:rsidRDefault="00000000">
      <w:pPr>
        <w:spacing w:after="150"/>
      </w:pPr>
      <w:r>
        <w:rPr>
          <w:color w:val="000000"/>
        </w:rPr>
        <w:t>Овим правилником утврђује се Протокол поступања у установи у одговору на насиље, злостављање и занемаривање.</w:t>
      </w:r>
    </w:p>
    <w:p w14:paraId="4925DA43" w14:textId="77777777" w:rsidR="001A4C82" w:rsidRDefault="00000000">
      <w:pPr>
        <w:spacing w:after="150"/>
      </w:pPr>
      <w:r>
        <w:rPr>
          <w:color w:val="000000"/>
        </w:rPr>
        <w:t>Протокол из става 1. овог члана одштампан је уз овај правилник и чини његов саставни део.</w:t>
      </w:r>
    </w:p>
    <w:p w14:paraId="4C331342" w14:textId="77777777" w:rsidR="001A4C82" w:rsidRDefault="00000000">
      <w:pPr>
        <w:spacing w:after="120"/>
        <w:jc w:val="center"/>
      </w:pPr>
      <w:r>
        <w:rPr>
          <w:color w:val="000000"/>
        </w:rPr>
        <w:t>Члан 2.</w:t>
      </w:r>
    </w:p>
    <w:p w14:paraId="5E76996D" w14:textId="77777777" w:rsidR="001A4C82" w:rsidRDefault="00000000">
      <w:pPr>
        <w:spacing w:after="150"/>
      </w:pPr>
      <w:r>
        <w:rPr>
          <w:color w:val="000000"/>
        </w:rPr>
        <w:t>Даном ступања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 46/19 и 104/20).</w:t>
      </w:r>
    </w:p>
    <w:p w14:paraId="06E8CB42" w14:textId="77777777" w:rsidR="001A4C82" w:rsidRDefault="00000000">
      <w:pPr>
        <w:spacing w:after="120"/>
        <w:jc w:val="center"/>
      </w:pPr>
      <w:r>
        <w:rPr>
          <w:color w:val="000000"/>
        </w:rPr>
        <w:t>Члан 3.</w:t>
      </w:r>
    </w:p>
    <w:p w14:paraId="2BCA6298" w14:textId="77777777" w:rsidR="001A4C82" w:rsidRDefault="00000000">
      <w:pPr>
        <w:spacing w:after="150"/>
      </w:pPr>
      <w:r>
        <w:rPr>
          <w:color w:val="000000"/>
        </w:rPr>
        <w:t>Овај правилник ступа на снагу осмог дана од дана објављивања у „Службеном гласнику Републике Србије”.</w:t>
      </w:r>
    </w:p>
    <w:p w14:paraId="0E351CDD" w14:textId="77777777" w:rsidR="001A4C82" w:rsidRDefault="00000000">
      <w:pPr>
        <w:spacing w:after="150"/>
        <w:jc w:val="right"/>
      </w:pPr>
      <w:r>
        <w:rPr>
          <w:color w:val="000000"/>
        </w:rPr>
        <w:t>Број 110-00-00243/2023-04</w:t>
      </w:r>
    </w:p>
    <w:p w14:paraId="26A1143E" w14:textId="77777777" w:rsidR="001A4C82" w:rsidRDefault="00000000">
      <w:pPr>
        <w:spacing w:after="150"/>
        <w:jc w:val="right"/>
      </w:pPr>
      <w:r>
        <w:rPr>
          <w:color w:val="000000"/>
        </w:rPr>
        <w:t>У Београду, 12. фебруара 2024. године</w:t>
      </w:r>
    </w:p>
    <w:p w14:paraId="0C924CB8" w14:textId="77777777" w:rsidR="001A4C82" w:rsidRDefault="00000000">
      <w:pPr>
        <w:spacing w:after="150"/>
        <w:jc w:val="right"/>
      </w:pPr>
      <w:r>
        <w:rPr>
          <w:color w:val="000000"/>
        </w:rPr>
        <w:t>Министар,</w:t>
      </w:r>
    </w:p>
    <w:p w14:paraId="6395D92D" w14:textId="77777777" w:rsidR="001A4C82" w:rsidRDefault="00000000">
      <w:pPr>
        <w:spacing w:after="150"/>
        <w:jc w:val="right"/>
      </w:pPr>
      <w:r>
        <w:rPr>
          <w:color w:val="000000"/>
        </w:rPr>
        <w:t xml:space="preserve">проф. др </w:t>
      </w:r>
      <w:r>
        <w:rPr>
          <w:b/>
          <w:color w:val="000000"/>
        </w:rPr>
        <w:t>Славица Ђукић Дејановић,</w:t>
      </w:r>
      <w:r>
        <w:rPr>
          <w:color w:val="000000"/>
        </w:rPr>
        <w:t xml:space="preserve"> с.р.</w:t>
      </w:r>
    </w:p>
    <w:p w14:paraId="06B9853E" w14:textId="77777777" w:rsidR="001A4C82" w:rsidRDefault="00000000">
      <w:pPr>
        <w:spacing w:after="120"/>
        <w:jc w:val="center"/>
      </w:pPr>
      <w:r>
        <w:rPr>
          <w:b/>
          <w:color w:val="000000"/>
        </w:rPr>
        <w:t>ПРОТОКОЛ</w:t>
      </w:r>
      <w:r>
        <w:br/>
      </w:r>
      <w:r>
        <w:rPr>
          <w:b/>
          <w:color w:val="000000"/>
        </w:rPr>
        <w:t>ПОСТУПАЊА У УСТАНОВИ У ОДГОВОРУ НА НАСИЉЕ, ЗЛОСТАВЉАЊЕ И ЗАНЕМАРИВАЊЕ</w:t>
      </w:r>
    </w:p>
    <w:p w14:paraId="16395299" w14:textId="77777777" w:rsidR="001A4C82" w:rsidRDefault="00000000">
      <w:pPr>
        <w:spacing w:after="120"/>
        <w:jc w:val="center"/>
      </w:pPr>
      <w:r>
        <w:rPr>
          <w:color w:val="000000"/>
        </w:rPr>
        <w:t>1. УВОД</w:t>
      </w:r>
    </w:p>
    <w:p w14:paraId="30227E77" w14:textId="77777777" w:rsidR="001A4C82" w:rsidRDefault="00000000">
      <w:pPr>
        <w:spacing w:after="150"/>
      </w:pPr>
      <w:r>
        <w:rPr>
          <w:color w:val="000000"/>
        </w:rPr>
        <w:t xml:space="preserve">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w:t>
      </w:r>
      <w:r>
        <w:rPr>
          <w:color w:val="000000"/>
        </w:rPr>
        <w:lastRenderedPageBreak/>
        <w:t>малолетних лица („Службени гласник РС”, број 85/05), Закоником о кривичном поступку („Службени гласник РС”, бр. 72/11, 101/11, 121/12, 32/13, 45/13, 55/14, 35/19, 27/21 – УС и 62/21 – УС), Законом о прекршајима („Службени гласник РС”, бр. 65/13, 13/16 и 98/16 – УС, 91/190 – др. закон, 91/19 и 112/22), Породичним законом („Службени гласник РС”, бр. 18/05, 72/11 – др. закон, и 6/15), Законом о општем управном поступку („Службени гласник РС”, бр. 18/16 и 95/18 – аутентично тумачење и 2/23 – УС), Законом о забрани дискриминације („Службени гласник РС”, бр. 22/09 и 52/21), Законом о спречавању насиља у породици („Службени гласник РС”, бр. 94/16 и 10/23 – др.закон),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6/20, 129/21 и 92/23), Закон о ученичком и студентском стандарду („Службени гласник РС”, бр. 18/17, 55/13, 27/18 – др. закон и 10/19 – др. закон) и другим прописима којима се регулишу права детета и ученика као и релевантним међународним актима које је ратификовала Република Србија, а којима се регулишу права детета и ученика.</w:t>
      </w:r>
    </w:p>
    <w:p w14:paraId="365A6EA0" w14:textId="77777777" w:rsidR="001A4C82" w:rsidRDefault="00000000">
      <w:pPr>
        <w:spacing w:after="150"/>
      </w:pPr>
      <w:r>
        <w:rPr>
          <w:color w:val="000000"/>
        </w:rPr>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w:t>
      </w:r>
    </w:p>
    <w:p w14:paraId="4652D055" w14:textId="77777777" w:rsidR="001A4C82" w:rsidRDefault="00000000">
      <w:pPr>
        <w:spacing w:after="150"/>
      </w:pPr>
      <w:r>
        <w:rPr>
          <w:color w:val="000000"/>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14:paraId="720F2F68" w14:textId="77777777" w:rsidR="001A4C82" w:rsidRDefault="00000000">
      <w:pPr>
        <w:spacing w:after="150"/>
      </w:pPr>
      <w:r>
        <w:rPr>
          <w:color w:val="000000"/>
        </w:rPr>
        <w:t>Установа, у смислу овог правилника, је предшколска установа, основна и средња школа и дом ученика. Под простором установе подразумева се простор и време реализације образовно-васпитног рада у седишту, ван седишта установе, местима и свим другим ситуацијама у којима се остварује васпитно-образовни, образовно-васпитни и васпитни рад, као и друге активности установе (у даљем тексту: образовно-васпитни рад).</w:t>
      </w:r>
    </w:p>
    <w:p w14:paraId="4B9AA383" w14:textId="77777777" w:rsidR="001A4C82" w:rsidRDefault="00000000">
      <w:pPr>
        <w:spacing w:after="150"/>
      </w:pPr>
      <w:r>
        <w:rPr>
          <w:color w:val="000000"/>
        </w:rPr>
        <w:lastRenderedPageBreak/>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w:t>
      </w:r>
    </w:p>
    <w:p w14:paraId="067FC6D0" w14:textId="77777777" w:rsidR="001A4C82" w:rsidRDefault="00000000">
      <w:pPr>
        <w:spacing w:after="150"/>
      </w:pPr>
      <w:r>
        <w:rPr>
          <w:color w:val="000000"/>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Одредбе овог правилника које се односе на кризни догађај подразумевају ефикасно поступање установе у одговору на кризни догађај.</w:t>
      </w:r>
    </w:p>
    <w:p w14:paraId="6EFAD474" w14:textId="77777777" w:rsidR="001A4C82" w:rsidRDefault="00000000">
      <w:pPr>
        <w:spacing w:after="120"/>
        <w:jc w:val="center"/>
      </w:pPr>
      <w:r>
        <w:rPr>
          <w:color w:val="000000"/>
        </w:rPr>
        <w:t>2. ОБЛИЦИ НАСИЉА И ЗЛОСТАВЉАЊА</w:t>
      </w:r>
    </w:p>
    <w:p w14:paraId="27B55D81" w14:textId="77777777" w:rsidR="001A4C82" w:rsidRDefault="00000000">
      <w:pPr>
        <w:spacing w:after="150"/>
      </w:pPr>
      <w:r>
        <w:rPr>
          <w:color w:val="00000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14:paraId="73D0DEF9" w14:textId="77777777" w:rsidR="001A4C82" w:rsidRDefault="00000000">
      <w:pPr>
        <w:spacing w:after="150"/>
      </w:pPr>
      <w:r>
        <w:rPr>
          <w:color w:val="000000"/>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14:paraId="2F06F0BE" w14:textId="77777777" w:rsidR="001A4C82" w:rsidRDefault="00000000">
      <w:pPr>
        <w:spacing w:after="150"/>
      </w:pPr>
      <w:r>
        <w:rPr>
          <w:color w:val="000000"/>
        </w:rPr>
        <w:t>Насиље и злостављање може да јави као физичко, психичко (емоционално), социјално и дигитално</w:t>
      </w:r>
      <w:r>
        <w:rPr>
          <w:color w:val="000000"/>
          <w:vertAlign w:val="superscript"/>
        </w:rPr>
        <w:t>.</w:t>
      </w:r>
    </w:p>
    <w:p w14:paraId="384E6D49" w14:textId="77777777" w:rsidR="001A4C82" w:rsidRDefault="00000000">
      <w:pPr>
        <w:spacing w:after="150"/>
      </w:pPr>
      <w:r>
        <w:rPr>
          <w:b/>
          <w:color w:val="000000"/>
        </w:rPr>
        <w:t>Физичко насиље</w:t>
      </w:r>
      <w:r>
        <w:rPr>
          <w:color w:val="000000"/>
        </w:rPr>
        <w:t xml:space="preserve">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14:paraId="33C34F34" w14:textId="77777777" w:rsidR="001A4C82" w:rsidRDefault="00000000">
      <w:pPr>
        <w:spacing w:after="150"/>
      </w:pPr>
      <w:r>
        <w:rPr>
          <w:b/>
          <w:color w:val="000000"/>
        </w:rPr>
        <w:t>Психичко насиље</w:t>
      </w:r>
      <w:r>
        <w:rPr>
          <w:color w:val="000000"/>
        </w:rPr>
        <w:t xml:space="preserve"> је понашање које доводи до тренутног или трајног угрожавања психичког и емоционалног здравља и достојанства детета и ученика или запосленог.</w:t>
      </w:r>
    </w:p>
    <w:p w14:paraId="66C254E1" w14:textId="77777777" w:rsidR="001A4C82" w:rsidRDefault="00000000">
      <w:pPr>
        <w:spacing w:after="150"/>
      </w:pPr>
      <w:r>
        <w:rPr>
          <w:b/>
          <w:color w:val="000000"/>
        </w:rPr>
        <w:t>Социјално насиље и злостављање</w:t>
      </w:r>
      <w:r>
        <w:rPr>
          <w:color w:val="000000"/>
        </w:rPr>
        <w:t xml:space="preserve">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14:paraId="483F3785" w14:textId="77777777" w:rsidR="001A4C82" w:rsidRDefault="00000000">
      <w:pPr>
        <w:spacing w:after="150"/>
      </w:pPr>
      <w:r>
        <w:rPr>
          <w:b/>
          <w:color w:val="000000"/>
        </w:rPr>
        <w:t>Дигитално насиље</w:t>
      </w:r>
      <w:r>
        <w:rPr>
          <w:color w:val="000000"/>
        </w:rPr>
        <w:t xml:space="preserve">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site),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14:paraId="3C41C5DA" w14:textId="77777777" w:rsidR="001A4C82" w:rsidRDefault="00000000">
      <w:pPr>
        <w:spacing w:after="150"/>
      </w:pPr>
      <w:r>
        <w:rPr>
          <w:color w:val="000000"/>
        </w:rPr>
        <w:lastRenderedPageBreak/>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14:paraId="4250228C" w14:textId="77777777" w:rsidR="001A4C82" w:rsidRDefault="00000000">
      <w:pPr>
        <w:spacing w:after="150"/>
      </w:pPr>
      <w:r>
        <w:rPr>
          <w:b/>
          <w:color w:val="000000"/>
        </w:rPr>
        <w:t>Злоупотреба детета и ученика</w:t>
      </w:r>
      <w:r>
        <w:rPr>
          <w:color w:val="000000"/>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14:paraId="174A3359" w14:textId="77777777" w:rsidR="001A4C82" w:rsidRDefault="00000000">
      <w:pPr>
        <w:spacing w:after="150"/>
      </w:pPr>
      <w:r>
        <w:rPr>
          <w:b/>
          <w:color w:val="000000"/>
        </w:rPr>
        <w:t>Сексуално насиље</w:t>
      </w:r>
      <w:r>
        <w:rPr>
          <w:color w:val="000000"/>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14A092AF" w14:textId="77777777" w:rsidR="001A4C82" w:rsidRDefault="00000000">
      <w:pPr>
        <w:spacing w:after="150"/>
      </w:pPr>
      <w:r>
        <w:rPr>
          <w:b/>
          <w:color w:val="000000"/>
        </w:rPr>
        <w:t>Насилни екстремизам</w:t>
      </w:r>
      <w:r>
        <w:rPr>
          <w:color w:val="000000"/>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14:paraId="6F2803A3" w14:textId="77777777" w:rsidR="001A4C82" w:rsidRDefault="00000000">
      <w:pPr>
        <w:spacing w:after="150"/>
      </w:pPr>
      <w:r>
        <w:rPr>
          <w:b/>
          <w:color w:val="000000"/>
        </w:rPr>
        <w:t>Трговина људима</w:t>
      </w:r>
      <w:r>
        <w:rPr>
          <w:color w:val="000000"/>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14:paraId="6D2069AA" w14:textId="77777777" w:rsidR="001A4C82" w:rsidRDefault="00000000">
      <w:pPr>
        <w:spacing w:after="150"/>
      </w:pPr>
      <w:r>
        <w:rPr>
          <w:b/>
          <w:color w:val="000000"/>
        </w:rPr>
        <w:t>Експлоатација</w:t>
      </w:r>
      <w:r>
        <w:rPr>
          <w:color w:val="000000"/>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14:paraId="0F829CDE" w14:textId="77777777" w:rsidR="001A4C82" w:rsidRDefault="00000000">
      <w:pPr>
        <w:spacing w:after="150"/>
      </w:pPr>
      <w:r>
        <w:rPr>
          <w:b/>
          <w:color w:val="000000"/>
        </w:rPr>
        <w:t>Занемаривање и немарно поступање</w:t>
      </w:r>
      <w:r>
        <w:rPr>
          <w:color w:val="000000"/>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14:paraId="20C898BD" w14:textId="77777777" w:rsidR="001A4C82" w:rsidRDefault="00000000">
      <w:pPr>
        <w:spacing w:after="150"/>
      </w:pPr>
      <w:r>
        <w:rPr>
          <w:color w:val="000000"/>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4A9844F4" w14:textId="77777777" w:rsidR="001A4C82" w:rsidRDefault="00000000">
      <w:pPr>
        <w:spacing w:after="150"/>
      </w:pPr>
      <w:r>
        <w:rPr>
          <w:b/>
          <w:color w:val="000000"/>
        </w:rPr>
        <w:lastRenderedPageBreak/>
        <w:t>Кризни догађај</w:t>
      </w:r>
      <w:r>
        <w:rPr>
          <w:color w:val="000000"/>
        </w:rPr>
        <w:t xml:space="preserve">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14:paraId="4E9A2A9E" w14:textId="77777777" w:rsidR="001A4C82" w:rsidRDefault="00000000">
      <w:pPr>
        <w:spacing w:after="150"/>
      </w:pPr>
      <w:r>
        <w:rPr>
          <w:color w:val="000000"/>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14:paraId="0B61D168" w14:textId="77777777" w:rsidR="001A4C82" w:rsidRDefault="00000000">
      <w:pPr>
        <w:spacing w:after="150"/>
      </w:pPr>
      <w:r>
        <w:rPr>
          <w:color w:val="000000"/>
        </w:rPr>
        <w:t>Кризни догађаји су:</w:t>
      </w:r>
    </w:p>
    <w:p w14:paraId="42AB4CBC" w14:textId="77777777" w:rsidR="001A4C82" w:rsidRDefault="00000000">
      <w:pPr>
        <w:spacing w:after="150"/>
      </w:pPr>
      <w:r>
        <w:rPr>
          <w:color w:val="000000"/>
        </w:rPr>
        <w:t>– Природна смрт детета/ученика;</w:t>
      </w:r>
    </w:p>
    <w:p w14:paraId="40ABACDA" w14:textId="77777777" w:rsidR="001A4C82" w:rsidRDefault="00000000">
      <w:pPr>
        <w:spacing w:after="150"/>
      </w:pPr>
      <w:r>
        <w:rPr>
          <w:color w:val="000000"/>
        </w:rPr>
        <w:t>– Покушај убиства и убиство детета/ученика (у установи или ван ње);</w:t>
      </w:r>
    </w:p>
    <w:p w14:paraId="1512F7E5" w14:textId="77777777" w:rsidR="001A4C82" w:rsidRDefault="00000000">
      <w:pPr>
        <w:spacing w:after="150"/>
      </w:pPr>
      <w:r>
        <w:rPr>
          <w:color w:val="000000"/>
        </w:rPr>
        <w:t>– Покушај самоубиства ученика и самоубиство (у установи или ван ње);</w:t>
      </w:r>
    </w:p>
    <w:p w14:paraId="13BCD7B9" w14:textId="77777777" w:rsidR="001A4C82" w:rsidRDefault="00000000">
      <w:pPr>
        <w:spacing w:after="150"/>
      </w:pPr>
      <w:r>
        <w:rPr>
          <w:color w:val="000000"/>
        </w:rPr>
        <w:t>– Природна смрт, самоубиство или убиство запосленог у установи;</w:t>
      </w:r>
    </w:p>
    <w:p w14:paraId="4EAC8B47" w14:textId="77777777" w:rsidR="001A4C82" w:rsidRDefault="00000000">
      <w:pPr>
        <w:spacing w:after="150"/>
      </w:pPr>
      <w:r>
        <w:rPr>
          <w:color w:val="000000"/>
        </w:rPr>
        <w:t>– Саобраћајна незгода у којој је повређено или настрадало дете, односно ученик и/или запослени у установи;</w:t>
      </w:r>
    </w:p>
    <w:p w14:paraId="4C68100A" w14:textId="77777777" w:rsidR="001A4C82" w:rsidRDefault="00000000">
      <w:pPr>
        <w:spacing w:after="150"/>
      </w:pPr>
      <w:r>
        <w:rPr>
          <w:color w:val="000000"/>
        </w:rPr>
        <w:t>– Нестанак детета/ученика;</w:t>
      </w:r>
    </w:p>
    <w:p w14:paraId="4F3C2307" w14:textId="77777777" w:rsidR="001A4C82" w:rsidRDefault="00000000">
      <w:pPr>
        <w:spacing w:after="150"/>
      </w:pPr>
      <w:r>
        <w:rPr>
          <w:color w:val="000000"/>
        </w:rPr>
        <w:t>– Масовно тровање у простору установе;</w:t>
      </w:r>
    </w:p>
    <w:p w14:paraId="5118A3C0" w14:textId="77777777" w:rsidR="001A4C82" w:rsidRDefault="00000000">
      <w:pPr>
        <w:spacing w:after="150"/>
      </w:pPr>
      <w:r>
        <w:rPr>
          <w:color w:val="000000"/>
        </w:rPr>
        <w:t>– Дојава о подметнутој експлозивној направи у установи или терористичком нападу и слично;</w:t>
      </w:r>
    </w:p>
    <w:p w14:paraId="394EDF48" w14:textId="77777777" w:rsidR="001A4C82" w:rsidRDefault="00000000">
      <w:pPr>
        <w:spacing w:after="150"/>
      </w:pPr>
      <w:r>
        <w:rPr>
          <w:color w:val="000000"/>
        </w:rPr>
        <w:t>– Талачка криза;</w:t>
      </w:r>
    </w:p>
    <w:p w14:paraId="21D8A187" w14:textId="77777777" w:rsidR="001A4C82" w:rsidRDefault="00000000">
      <w:pPr>
        <w:spacing w:after="150"/>
      </w:pPr>
      <w:r>
        <w:rPr>
          <w:color w:val="000000"/>
        </w:rPr>
        <w:t>– Насиље већих размера (масовне туче, вишеструка убиства, терористички напади);</w:t>
      </w:r>
    </w:p>
    <w:p w14:paraId="0EB97FC1" w14:textId="77777777" w:rsidR="001A4C82" w:rsidRDefault="00000000">
      <w:pPr>
        <w:spacing w:after="150"/>
      </w:pPr>
      <w:r>
        <w:rPr>
          <w:color w:val="000000"/>
        </w:rPr>
        <w:t>– Техничко-технолошке опасности (експлозија, изливање, испаравање отровних материја и пожар);</w:t>
      </w:r>
    </w:p>
    <w:p w14:paraId="7D66BC11" w14:textId="77777777" w:rsidR="001A4C82" w:rsidRDefault="00000000">
      <w:pPr>
        <w:spacing w:after="150"/>
      </w:pPr>
      <w:r>
        <w:rPr>
          <w:color w:val="000000"/>
        </w:rPr>
        <w:t>– Природне катастрофе (поплаве, земљотреси, пожари...);</w:t>
      </w:r>
    </w:p>
    <w:p w14:paraId="6949D7C7" w14:textId="77777777" w:rsidR="001A4C82" w:rsidRDefault="00000000">
      <w:pPr>
        <w:spacing w:after="150"/>
      </w:pPr>
      <w:r>
        <w:rPr>
          <w:color w:val="000000"/>
        </w:rPr>
        <w:t>– Епидемија која је обухватила територију/општину на којој се налази установа;</w:t>
      </w:r>
    </w:p>
    <w:p w14:paraId="50E7D405" w14:textId="77777777" w:rsidR="001A4C82" w:rsidRDefault="00000000">
      <w:pPr>
        <w:spacing w:after="150"/>
      </w:pPr>
      <w:r>
        <w:rPr>
          <w:color w:val="000000"/>
        </w:rPr>
        <w:t>– Други кризни догађаји, у смислу овог правилника.</w:t>
      </w:r>
    </w:p>
    <w:p w14:paraId="68BD9EC7" w14:textId="77777777" w:rsidR="001A4C82" w:rsidRDefault="00000000">
      <w:pPr>
        <w:spacing w:after="150"/>
      </w:pPr>
      <w:r>
        <w:rPr>
          <w:color w:val="000000"/>
        </w:rPr>
        <w:t>У случају проглашења ванредне ситуације, односно ванредог стања, установа поступа у складу са прописима који то уређују.</w:t>
      </w:r>
    </w:p>
    <w:p w14:paraId="4D8125C3" w14:textId="77777777" w:rsidR="001A4C82" w:rsidRDefault="00000000">
      <w:pPr>
        <w:spacing w:after="120"/>
        <w:jc w:val="center"/>
      </w:pPr>
      <w:r>
        <w:rPr>
          <w:color w:val="000000"/>
        </w:rPr>
        <w:t>3. ПРЕВЕНТИВНЕ АКТИВНОСТИ</w:t>
      </w:r>
    </w:p>
    <w:p w14:paraId="6E929223" w14:textId="77777777" w:rsidR="001A4C82" w:rsidRDefault="00000000">
      <w:pPr>
        <w:spacing w:after="120"/>
        <w:jc w:val="center"/>
      </w:pPr>
      <w:r>
        <w:rPr>
          <w:b/>
          <w:color w:val="000000"/>
        </w:rPr>
        <w:t>3.1. Превенција насиља, злостављања и занемаривања</w:t>
      </w:r>
    </w:p>
    <w:p w14:paraId="07FD42ED" w14:textId="77777777" w:rsidR="001A4C82" w:rsidRDefault="00000000">
      <w:pPr>
        <w:spacing w:after="150"/>
      </w:pPr>
      <w:r>
        <w:rPr>
          <w:color w:val="000000"/>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14:paraId="19FD3B77" w14:textId="77777777" w:rsidR="001A4C82" w:rsidRDefault="00000000">
      <w:pPr>
        <w:spacing w:after="150"/>
      </w:pPr>
      <w:r>
        <w:rPr>
          <w:color w:val="000000"/>
        </w:rPr>
        <w:t>Превентивним активностима се:</w:t>
      </w:r>
    </w:p>
    <w:p w14:paraId="22DF1501" w14:textId="77777777" w:rsidR="001A4C82" w:rsidRDefault="00000000">
      <w:pPr>
        <w:spacing w:after="150"/>
      </w:pPr>
      <w:r>
        <w:rPr>
          <w:color w:val="000000"/>
        </w:rPr>
        <w:lastRenderedPageBreak/>
        <w:t>1) подиже ниво свести и осетљивости детета и ученика, родитеља и свих запослених за препознавање свих облика насиља, злостављања и занемаривања;</w:t>
      </w:r>
    </w:p>
    <w:p w14:paraId="633599DC" w14:textId="77777777" w:rsidR="001A4C82" w:rsidRDefault="00000000">
      <w:pPr>
        <w:spacing w:after="150"/>
      </w:pPr>
      <w:r>
        <w:rPr>
          <w:color w:val="000000"/>
        </w:rPr>
        <w:t>2) негује атмосфера сарадње и толеранције, поверења, уважавања и конструктивне комуникације у којој се не толерише насиље, злостављање и занемаривање;</w:t>
      </w:r>
    </w:p>
    <w:p w14:paraId="1A5C663D" w14:textId="77777777" w:rsidR="001A4C82" w:rsidRDefault="00000000">
      <w:pPr>
        <w:spacing w:after="150"/>
      </w:pPr>
      <w:r>
        <w:rPr>
          <w:color w:val="000000"/>
        </w:rPr>
        <w:t>3) истичу и унапређују знања, вештине и ставови потребни за креирање безбедног и подстицајног окружења и конструктивно реаговање на насиље;</w:t>
      </w:r>
    </w:p>
    <w:p w14:paraId="65CAF96A" w14:textId="77777777" w:rsidR="001A4C82" w:rsidRDefault="00000000">
      <w:pPr>
        <w:spacing w:after="150"/>
      </w:pPr>
      <w:r>
        <w:rPr>
          <w:color w:val="000000"/>
        </w:rPr>
        <w:t>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14:paraId="36CF4DBF" w14:textId="77777777" w:rsidR="001A4C82" w:rsidRDefault="00000000">
      <w:pPr>
        <w:spacing w:after="150"/>
      </w:pPr>
      <w:r>
        <w:rPr>
          <w:color w:val="000000"/>
        </w:rPr>
        <w:t>5) подстиче усвајање позитивних норми и облика понашања, учење вештина конструктивне комуникације и развијање емпатије;</w:t>
      </w:r>
    </w:p>
    <w:p w14:paraId="49E663FD" w14:textId="77777777" w:rsidR="001A4C82" w:rsidRDefault="00000000">
      <w:pPr>
        <w:spacing w:after="150"/>
      </w:pPr>
      <w:r>
        <w:rPr>
          <w:color w:val="000000"/>
        </w:rPr>
        <w:t>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p w14:paraId="2696C551" w14:textId="77777777" w:rsidR="001A4C82" w:rsidRDefault="00000000">
      <w:pPr>
        <w:spacing w:after="150"/>
      </w:pPr>
      <w:r>
        <w:rPr>
          <w:color w:val="000000"/>
        </w:rPr>
        <w:t>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w:t>
      </w:r>
    </w:p>
    <w:p w14:paraId="011C7731" w14:textId="77777777" w:rsidR="001A4C82" w:rsidRDefault="00000000">
      <w:pPr>
        <w:spacing w:after="150"/>
      </w:pPr>
      <w:r>
        <w:rPr>
          <w:color w:val="000000"/>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14:paraId="3C154035" w14:textId="77777777" w:rsidR="001A4C82" w:rsidRDefault="00000000">
      <w:pPr>
        <w:spacing w:after="150"/>
      </w:pPr>
      <w:r>
        <w:rPr>
          <w:color w:val="000000"/>
        </w:rPr>
        <w:t>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p>
    <w:p w14:paraId="164D0DF2" w14:textId="77777777" w:rsidR="001A4C82" w:rsidRDefault="00000000">
      <w:pPr>
        <w:spacing w:after="150"/>
      </w:pPr>
      <w:r>
        <w:rPr>
          <w:color w:val="000000"/>
        </w:rPr>
        <w:t>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w:t>
      </w:r>
    </w:p>
    <w:p w14:paraId="251CAFF1" w14:textId="77777777" w:rsidR="001A4C82" w:rsidRDefault="00000000">
      <w:pPr>
        <w:spacing w:after="150"/>
      </w:pPr>
      <w:r>
        <w:rPr>
          <w:color w:val="000000"/>
        </w:rPr>
        <w:t>У оквиру превенције, препоручено је стручно усавршавање свих запослених из области заштите од насиља и дискриминације током сваке школске.</w:t>
      </w:r>
    </w:p>
    <w:p w14:paraId="58967EC6" w14:textId="77777777" w:rsidR="001A4C82" w:rsidRDefault="00000000">
      <w:pPr>
        <w:spacing w:after="150"/>
      </w:pPr>
      <w:r>
        <w:rPr>
          <w:color w:val="000000"/>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w:t>
      </w:r>
      <w:r>
        <w:rPr>
          <w:color w:val="000000"/>
          <w:vertAlign w:val="superscript"/>
        </w:rPr>
        <w:t>,</w:t>
      </w:r>
      <w:r>
        <w:rPr>
          <w:color w:val="000000"/>
        </w:rPr>
        <w:t xml:space="preserve"> самостално или у сарадњи са другим надлежним органима, организацијама и службама.</w:t>
      </w:r>
    </w:p>
    <w:p w14:paraId="208A640C" w14:textId="77777777" w:rsidR="001A4C82" w:rsidRDefault="00000000">
      <w:pPr>
        <w:spacing w:after="120"/>
        <w:jc w:val="center"/>
      </w:pPr>
      <w:r>
        <w:rPr>
          <w:b/>
          <w:color w:val="000000"/>
        </w:rPr>
        <w:lastRenderedPageBreak/>
        <w:t>3.2. Права, обавезе и одговорности свих у установи у превенцији насиља, злостављања и занемаривања</w:t>
      </w:r>
    </w:p>
    <w:p w14:paraId="782CEC55" w14:textId="77777777" w:rsidR="001A4C82" w:rsidRDefault="00000000">
      <w:pPr>
        <w:spacing w:after="150"/>
      </w:pPr>
      <w:r>
        <w:rPr>
          <w:color w:val="000000"/>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14:paraId="6E73801F" w14:textId="77777777" w:rsidR="001A4C82" w:rsidRDefault="00000000">
      <w:pPr>
        <w:spacing w:after="150"/>
      </w:pPr>
      <w:r>
        <w:rPr>
          <w:color w:val="000000"/>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14:paraId="60072038" w14:textId="77777777" w:rsidR="001A4C82" w:rsidRDefault="00000000">
      <w:pPr>
        <w:spacing w:after="150"/>
      </w:pPr>
      <w:r>
        <w:rPr>
          <w:color w:val="000000"/>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14:paraId="0C6BE109" w14:textId="77777777" w:rsidR="001A4C82" w:rsidRDefault="00000000">
      <w:pPr>
        <w:spacing w:after="150"/>
      </w:pPr>
      <w:r>
        <w:rPr>
          <w:color w:val="000000"/>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14:paraId="21A4BDD5" w14:textId="77777777" w:rsidR="001A4C82" w:rsidRDefault="00000000">
      <w:pPr>
        <w:spacing w:after="150"/>
      </w:pPr>
      <w:r>
        <w:rPr>
          <w:color w:val="000000"/>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14:paraId="48136A9F" w14:textId="77777777" w:rsidR="001A4C82" w:rsidRDefault="00000000">
      <w:pPr>
        <w:spacing w:after="150"/>
      </w:pPr>
      <w:r>
        <w:rPr>
          <w:color w:val="000000"/>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14:paraId="2BEE323A" w14:textId="77777777" w:rsidR="001A4C82" w:rsidRDefault="00000000">
      <w:pPr>
        <w:spacing w:after="150"/>
      </w:pPr>
      <w:r>
        <w:rPr>
          <w:color w:val="000000"/>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14:paraId="6C099417" w14:textId="77777777" w:rsidR="001A4C82" w:rsidRDefault="00000000">
      <w:pPr>
        <w:spacing w:after="150"/>
      </w:pPr>
      <w:r>
        <w:rPr>
          <w:color w:val="000000"/>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14:paraId="468318F6" w14:textId="77777777" w:rsidR="001A4C82" w:rsidRDefault="00000000">
      <w:pPr>
        <w:spacing w:after="150"/>
      </w:pPr>
      <w:r>
        <w:rPr>
          <w:color w:val="000000"/>
        </w:rPr>
        <w:lastRenderedPageBreak/>
        <w:t>Родитељ има обавезу и одговорност, у складу са законом којим се уређују основе система образовања и васпитања, да на позив школе узме активно учешће у свим облицима васпитног рада са учеником (појачан васпитни рад, друштвено-хуманитарни рад и др.),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14:paraId="2E6170B5" w14:textId="77777777" w:rsidR="001A4C82" w:rsidRDefault="00000000">
      <w:pPr>
        <w:spacing w:after="120"/>
        <w:jc w:val="center"/>
      </w:pPr>
      <w:r>
        <w:rPr>
          <w:b/>
          <w:color w:val="000000"/>
        </w:rPr>
        <w:t>3.3. Програмирање и планирање заштите од насиља, злостављања и занемаривања</w:t>
      </w:r>
    </w:p>
    <w:p w14:paraId="6B2D9356" w14:textId="77777777" w:rsidR="001A4C82" w:rsidRDefault="00000000">
      <w:pPr>
        <w:spacing w:after="150"/>
      </w:pPr>
      <w:r>
        <w:rPr>
          <w:color w:val="000000"/>
        </w:rPr>
        <w:t>Превенција насиља, злостављања и занемаривања, као један од приоритета у остваривању образовно-васпитног рада планира се развојним планом, школским програмом, а у школама са домом и домовима ученика, и програм васпитног рада,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14:paraId="4E7A444D" w14:textId="77777777" w:rsidR="001A4C82" w:rsidRDefault="00000000">
      <w:pPr>
        <w:spacing w:after="150"/>
      </w:pPr>
      <w:r>
        <w:rPr>
          <w:b/>
          <w:color w:val="000000"/>
        </w:rPr>
        <w:t>Програм заштите од насиља</w:t>
      </w:r>
      <w:r>
        <w:rPr>
          <w:color w:val="000000"/>
        </w:rPr>
        <w:t xml:space="preserve">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
    <w:p w14:paraId="439B13C4" w14:textId="77777777" w:rsidR="001A4C82" w:rsidRDefault="00000000">
      <w:pPr>
        <w:spacing w:after="150"/>
      </w:pPr>
      <w:r>
        <w:rPr>
          <w:color w:val="000000"/>
        </w:rPr>
        <w:t>Програм заштите од насиља садржи:</w:t>
      </w:r>
    </w:p>
    <w:p w14:paraId="2F521F38" w14:textId="77777777" w:rsidR="001A4C82" w:rsidRDefault="00000000">
      <w:pPr>
        <w:spacing w:after="150"/>
      </w:pPr>
      <w:r>
        <w:rPr>
          <w:color w:val="000000"/>
        </w:rPr>
        <w:t>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14:paraId="7C847916" w14:textId="77777777" w:rsidR="001A4C82" w:rsidRDefault="00000000">
      <w:pPr>
        <w:spacing w:after="150"/>
      </w:pPr>
      <w:r>
        <w:rPr>
          <w:color w:val="000000"/>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14:paraId="012647B8" w14:textId="77777777" w:rsidR="001A4C82" w:rsidRDefault="00000000">
      <w:pPr>
        <w:spacing w:after="150"/>
      </w:pPr>
      <w:r>
        <w:rPr>
          <w:color w:val="000000"/>
        </w:rPr>
        <w:t>3) начине информисања о обавезама и одговорностима у области заштите од насиља, злостављања и занемаривања;</w:t>
      </w:r>
    </w:p>
    <w:p w14:paraId="349A01BC" w14:textId="77777777" w:rsidR="001A4C82" w:rsidRDefault="00000000">
      <w:pPr>
        <w:spacing w:after="150"/>
      </w:pPr>
      <w:r>
        <w:rPr>
          <w:color w:val="000000"/>
        </w:rPr>
        <w:t>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w:t>
      </w:r>
    </w:p>
    <w:p w14:paraId="1341635D" w14:textId="77777777" w:rsidR="001A4C82" w:rsidRDefault="00000000">
      <w:pPr>
        <w:spacing w:after="150"/>
      </w:pPr>
      <w:r>
        <w:rPr>
          <w:color w:val="000000"/>
        </w:rPr>
        <w:t>5) подстицање ученика за обављање друштвено-корисног, односно хуманитарног рада;</w:t>
      </w:r>
    </w:p>
    <w:p w14:paraId="4E8DB280" w14:textId="77777777" w:rsidR="001A4C82" w:rsidRDefault="00000000">
      <w:pPr>
        <w:spacing w:after="150"/>
      </w:pPr>
      <w:r>
        <w:rPr>
          <w:color w:val="000000"/>
        </w:rPr>
        <w:t>6) садржаје и начине за појачан васпитни рад ради развијања самоодговорног и друштвено одговорног понашања;</w:t>
      </w:r>
    </w:p>
    <w:p w14:paraId="2D05B42D" w14:textId="77777777" w:rsidR="001A4C82" w:rsidRDefault="00000000">
      <w:pPr>
        <w:spacing w:after="150"/>
      </w:pPr>
      <w:r>
        <w:rPr>
          <w:color w:val="000000"/>
        </w:rPr>
        <w:lastRenderedPageBreak/>
        <w:t>7) поступке за рано препознавање ризика од насиља, злостављања и занемаривања;</w:t>
      </w:r>
    </w:p>
    <w:p w14:paraId="4EDDF212" w14:textId="77777777" w:rsidR="001A4C82" w:rsidRDefault="00000000">
      <w:pPr>
        <w:spacing w:after="150"/>
      </w:pPr>
      <w:r>
        <w:rPr>
          <w:color w:val="000000"/>
        </w:rPr>
        <w:t>8) начине реаговања на насиље, злостављање и занемаривање, улоге и одговорности и поступање у интервенцији када постоји сумња или се оно догађа;</w:t>
      </w:r>
    </w:p>
    <w:p w14:paraId="339C8092" w14:textId="77777777" w:rsidR="001A4C82" w:rsidRDefault="00000000">
      <w:pPr>
        <w:spacing w:after="150"/>
      </w:pPr>
      <w:r>
        <w:rPr>
          <w:color w:val="000000"/>
        </w:rPr>
        <w:t>9) облике и садржаје рада са свом децом и ученицима, односно онима који трпе, чине или су сведоци насиља, злостављања и занемаривања;</w:t>
      </w:r>
    </w:p>
    <w:p w14:paraId="15FD2753" w14:textId="77777777" w:rsidR="001A4C82" w:rsidRDefault="00000000">
      <w:pPr>
        <w:spacing w:after="150"/>
      </w:pPr>
      <w:r>
        <w:rPr>
          <w:color w:val="000000"/>
        </w:rPr>
        <w:t>10)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14:paraId="2BDA5D2A" w14:textId="77777777" w:rsidR="001A4C82" w:rsidRDefault="00000000">
      <w:pPr>
        <w:spacing w:after="150"/>
      </w:pPr>
      <w:r>
        <w:rPr>
          <w:color w:val="000000"/>
        </w:rPr>
        <w:t>11) начине праћења, вредновања и извештавања органа установе о остваривању и ефектима програма заштите, а нарочито, у односу на:</w:t>
      </w:r>
    </w:p>
    <w:p w14:paraId="7334EF11" w14:textId="77777777" w:rsidR="001A4C82" w:rsidRDefault="00000000">
      <w:pPr>
        <w:spacing w:after="150"/>
      </w:pPr>
      <w:r>
        <w:rPr>
          <w:color w:val="000000"/>
        </w:rPr>
        <w:t>(1) учесталост (број ситуација и број пријава) инцидентних ситуација и број пријава,</w:t>
      </w:r>
    </w:p>
    <w:p w14:paraId="50C46512" w14:textId="77777777" w:rsidR="001A4C82" w:rsidRDefault="00000000">
      <w:pPr>
        <w:spacing w:after="150"/>
      </w:pPr>
      <w:r>
        <w:rPr>
          <w:color w:val="000000"/>
        </w:rPr>
        <w:t>(2) заступљеност различитих облика и нивоа насиља, злостављања и занемаривања,</w:t>
      </w:r>
    </w:p>
    <w:p w14:paraId="19665429" w14:textId="77777777" w:rsidR="001A4C82" w:rsidRDefault="00000000">
      <w:pPr>
        <w:spacing w:after="150"/>
      </w:pPr>
      <w:r>
        <w:rPr>
          <w:color w:val="000000"/>
        </w:rPr>
        <w:t>(3) број повреда,</w:t>
      </w:r>
    </w:p>
    <w:p w14:paraId="05B75C99" w14:textId="77777777" w:rsidR="001A4C82" w:rsidRDefault="00000000">
      <w:pPr>
        <w:spacing w:after="150"/>
      </w:pPr>
      <w:r>
        <w:rPr>
          <w:color w:val="000000"/>
        </w:rPr>
        <w:t>(4) учесталост и (број васпитних и васпитно-дисциплинских поступака) поступака против ученика и дисциплинских поступака против запослених,</w:t>
      </w:r>
    </w:p>
    <w:p w14:paraId="666819CB" w14:textId="77777777" w:rsidR="001A4C82" w:rsidRDefault="00000000">
      <w:pPr>
        <w:spacing w:after="150"/>
      </w:pPr>
      <w:r>
        <w:rPr>
          <w:color w:val="000000"/>
        </w:rPr>
        <w:t>(5) број и ефекте планова заштите од насиља и планова појачаног васпитног рада,</w:t>
      </w:r>
    </w:p>
    <w:p w14:paraId="42B27423" w14:textId="77777777" w:rsidR="001A4C82" w:rsidRDefault="00000000">
      <w:pPr>
        <w:spacing w:after="150"/>
      </w:pPr>
      <w:r>
        <w:rPr>
          <w:color w:val="000000"/>
        </w:rPr>
        <w:t>(6) остварене обуке у превенцији насиља, злостављања и занемаривања и потребе даљег усавршавања,</w:t>
      </w:r>
    </w:p>
    <w:p w14:paraId="531E3210" w14:textId="77777777" w:rsidR="001A4C82" w:rsidRDefault="00000000">
      <w:pPr>
        <w:spacing w:after="150"/>
      </w:pPr>
      <w:r>
        <w:rPr>
          <w:color w:val="000000"/>
        </w:rPr>
        <w:t>(7) број и ефекте акција које промовишу сарадњу, разумевање и помоћ вршњака,</w:t>
      </w:r>
    </w:p>
    <w:p w14:paraId="4873775D" w14:textId="77777777" w:rsidR="001A4C82" w:rsidRDefault="00000000">
      <w:pPr>
        <w:spacing w:after="150"/>
      </w:pPr>
      <w:r>
        <w:rPr>
          <w:color w:val="000000"/>
        </w:rPr>
        <w:t>(8) квалитет сарадње укључености родитеља у креирању сигурног и подстицајног школског окружења у циљу превенције насиља,</w:t>
      </w:r>
    </w:p>
    <w:p w14:paraId="10B705AD" w14:textId="77777777" w:rsidR="001A4C82" w:rsidRDefault="00000000">
      <w:pPr>
        <w:spacing w:after="150"/>
      </w:pPr>
      <w:r>
        <w:rPr>
          <w:color w:val="000000"/>
        </w:rPr>
        <w:t>(9) друге показатеље.</w:t>
      </w:r>
    </w:p>
    <w:p w14:paraId="58617DFC" w14:textId="77777777" w:rsidR="001A4C82" w:rsidRDefault="00000000">
      <w:pPr>
        <w:spacing w:after="150"/>
      </w:pPr>
      <w:r>
        <w:rPr>
          <w:b/>
          <w:color w:val="000000"/>
        </w:rPr>
        <w:t>Планом заштите од насиља</w:t>
      </w:r>
      <w:r>
        <w:rPr>
          <w:color w:val="000000"/>
        </w:rPr>
        <w:t xml:space="preserve">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
    <w:p w14:paraId="2F2B18F8" w14:textId="77777777" w:rsidR="001A4C82" w:rsidRDefault="00000000">
      <w:pPr>
        <w:spacing w:after="150"/>
      </w:pPr>
      <w:r>
        <w:rPr>
          <w:color w:val="000000"/>
        </w:rPr>
        <w:t>Приликом израде програма заштите од насиља неопходно је да планиране активности одражавају актуелне потребе школе на основу анализе стања (сигурност и безбедност ученика, анализа ситуација насиља и ризичних понашања ученика из претходне школске године и сл.).</w:t>
      </w:r>
    </w:p>
    <w:p w14:paraId="2369B591" w14:textId="77777777" w:rsidR="001A4C82" w:rsidRDefault="00000000">
      <w:pPr>
        <w:spacing w:after="120"/>
        <w:jc w:val="center"/>
      </w:pPr>
      <w:r>
        <w:rPr>
          <w:b/>
          <w:color w:val="000000"/>
        </w:rPr>
        <w:lastRenderedPageBreak/>
        <w:t>3.4. Тим за заштиту од дискриминације, насиља, злостављања и занемаривања</w:t>
      </w:r>
    </w:p>
    <w:p w14:paraId="29673C7E" w14:textId="77777777" w:rsidR="001A4C82" w:rsidRDefault="00000000">
      <w:pPr>
        <w:spacing w:after="150"/>
      </w:pPr>
      <w:r>
        <w:rPr>
          <w:color w:val="000000"/>
        </w:rPr>
        <w:t>Установа има посебан тим за заштиту од дискриминације, насиља, злостављања и занемаривања (у даљем тексту: тим за заштиту).</w:t>
      </w:r>
    </w:p>
    <w:p w14:paraId="788865D1" w14:textId="77777777" w:rsidR="001A4C82" w:rsidRDefault="00000000">
      <w:pPr>
        <w:spacing w:after="150"/>
      </w:pPr>
      <w:r>
        <w:rPr>
          <w:color w:val="000000"/>
        </w:rP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14:paraId="23B6FE09" w14:textId="77777777" w:rsidR="001A4C82" w:rsidRDefault="00000000">
      <w:pPr>
        <w:spacing w:after="150"/>
      </w:pPr>
      <w:r>
        <w:rPr>
          <w:color w:val="000000"/>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14:paraId="3E3C6388" w14:textId="77777777" w:rsidR="001A4C82" w:rsidRDefault="00000000">
      <w:pPr>
        <w:spacing w:after="150"/>
      </w:pPr>
      <w:r>
        <w:rPr>
          <w:color w:val="000000"/>
        </w:rPr>
        <w:t>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w:t>
      </w:r>
    </w:p>
    <w:p w14:paraId="2DC31E17" w14:textId="77777777" w:rsidR="001A4C82" w:rsidRDefault="00000000">
      <w:pPr>
        <w:spacing w:after="150"/>
      </w:pPr>
      <w:r>
        <w:rPr>
          <w:color w:val="000000"/>
        </w:rPr>
        <w:t>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w:t>
      </w:r>
    </w:p>
    <w:p w14:paraId="31662F59" w14:textId="77777777" w:rsidR="001A4C82" w:rsidRDefault="00000000">
      <w:pPr>
        <w:spacing w:after="150"/>
      </w:pPr>
      <w:r>
        <w:rPr>
          <w:b/>
          <w:color w:val="000000"/>
        </w:rPr>
        <w:t>Задаци тима за заштиту су да:</w:t>
      </w:r>
    </w:p>
    <w:p w14:paraId="38333EC0" w14:textId="77777777" w:rsidR="001A4C82" w:rsidRDefault="00000000">
      <w:pPr>
        <w:spacing w:after="150"/>
      </w:pPr>
      <w:r>
        <w:rPr>
          <w:color w:val="000000"/>
        </w:rPr>
        <w:t>1) припрема програм и план заштите од насиља у складу са специфичностима установе и утврђеним мерама за унапређивање на основу анализе стања;</w:t>
      </w:r>
    </w:p>
    <w:p w14:paraId="20FB284A" w14:textId="77777777" w:rsidR="001A4C82" w:rsidRDefault="00000000">
      <w:pPr>
        <w:spacing w:after="150"/>
      </w:pPr>
      <w:r>
        <w:rPr>
          <w:color w:val="000000"/>
        </w:rPr>
        <w:t>2) процењује други и трећи ниво вршњачког насиља, учествује у изради плана заштите за ученике/ плана појачаног васпитног рада за ученике;</w:t>
      </w:r>
    </w:p>
    <w:p w14:paraId="5E455EDF" w14:textId="77777777" w:rsidR="001A4C82" w:rsidRDefault="00000000">
      <w:pPr>
        <w:spacing w:after="150"/>
      </w:pPr>
      <w:r>
        <w:rPr>
          <w:color w:val="000000"/>
        </w:rPr>
        <w:t>3) информише децу и ученике, запослене и родитеље о планираним активностима и могућности тражења подршке и помоћи од тима за заштиту;</w:t>
      </w:r>
    </w:p>
    <w:p w14:paraId="26556F80" w14:textId="77777777" w:rsidR="001A4C82" w:rsidRDefault="00000000">
      <w:pPr>
        <w:spacing w:after="150"/>
      </w:pPr>
      <w:r>
        <w:rPr>
          <w:color w:val="000000"/>
        </w:rPr>
        <w:lastRenderedPageBreak/>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14:paraId="36A336DA" w14:textId="77777777" w:rsidR="001A4C82" w:rsidRDefault="00000000">
      <w:pPr>
        <w:spacing w:after="150"/>
      </w:pPr>
      <w:r>
        <w:rPr>
          <w:color w:val="000000"/>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14:paraId="2E7C0943" w14:textId="77777777" w:rsidR="001A4C82" w:rsidRDefault="00000000">
      <w:pPr>
        <w:spacing w:after="150"/>
      </w:pPr>
      <w:r>
        <w:rPr>
          <w:color w:val="000000"/>
        </w:rPr>
        <w:t>6) укључује родитеље у превентивне и интервентне мере и активности;</w:t>
      </w:r>
    </w:p>
    <w:p w14:paraId="677C0E6D" w14:textId="77777777" w:rsidR="001A4C82" w:rsidRDefault="00000000">
      <w:pPr>
        <w:spacing w:after="150"/>
      </w:pPr>
      <w:r>
        <w:rPr>
          <w:color w:val="000000"/>
        </w:rPr>
        <w:t>7) прати и процењује ефекте предузетих мера за заштиту деце и ученика и даје одговарајуће предлоге директору;</w:t>
      </w:r>
    </w:p>
    <w:p w14:paraId="1D42698E" w14:textId="77777777" w:rsidR="001A4C82" w:rsidRDefault="00000000">
      <w:pPr>
        <w:spacing w:after="150"/>
      </w:pPr>
      <w:r>
        <w:rPr>
          <w:color w:val="000000"/>
        </w:rP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14:paraId="17D82D07" w14:textId="77777777" w:rsidR="001A4C82" w:rsidRDefault="00000000">
      <w:pPr>
        <w:spacing w:after="150"/>
      </w:pPr>
      <w:r>
        <w:rPr>
          <w:color w:val="000000"/>
        </w:rPr>
        <w:t>9) води и чува документацију;</w:t>
      </w:r>
    </w:p>
    <w:p w14:paraId="5B44211C" w14:textId="77777777" w:rsidR="001A4C82" w:rsidRDefault="00000000">
      <w:pPr>
        <w:spacing w:after="150"/>
      </w:pPr>
      <w:r>
        <w:rPr>
          <w:color w:val="000000"/>
        </w:rPr>
        <w:t>10) извештава стручна тела и орган управљања.</w:t>
      </w:r>
    </w:p>
    <w:p w14:paraId="5FB71885" w14:textId="77777777" w:rsidR="001A4C82" w:rsidRDefault="00000000">
      <w:pPr>
        <w:spacing w:after="120"/>
        <w:jc w:val="center"/>
      </w:pPr>
      <w:r>
        <w:rPr>
          <w:color w:val="000000"/>
        </w:rPr>
        <w:t>4. ИНТЕРВЕНТНЕ АКТИВНОСТИ</w:t>
      </w:r>
    </w:p>
    <w:p w14:paraId="0E348EFF" w14:textId="77777777" w:rsidR="001A4C82" w:rsidRDefault="00000000">
      <w:pPr>
        <w:spacing w:after="150"/>
      </w:pPr>
      <w:r>
        <w:rPr>
          <w:color w:val="000000"/>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14:paraId="115E769A" w14:textId="77777777" w:rsidR="001A4C82" w:rsidRDefault="00000000">
      <w:pPr>
        <w:spacing w:after="150"/>
      </w:pPr>
      <w:r>
        <w:rPr>
          <w:color w:val="000000"/>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14:paraId="6FF89AA1" w14:textId="77777777" w:rsidR="001A4C82" w:rsidRDefault="00000000">
      <w:pPr>
        <w:spacing w:after="150"/>
      </w:pPr>
      <w:r>
        <w:rPr>
          <w:color w:val="000000"/>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2F510488" w14:textId="77777777" w:rsidR="001A4C82" w:rsidRDefault="00000000">
      <w:pPr>
        <w:spacing w:after="150"/>
      </w:pPr>
      <w:r>
        <w:rPr>
          <w:color w:val="000000"/>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14:paraId="52279A90" w14:textId="77777777" w:rsidR="001A4C82" w:rsidRDefault="00000000">
      <w:pPr>
        <w:spacing w:after="120"/>
        <w:jc w:val="center"/>
      </w:pPr>
      <w:r>
        <w:rPr>
          <w:b/>
          <w:color w:val="000000"/>
        </w:rPr>
        <w:t>4.1. Процењивање нивоа насиља, злостављања и занемаривања по нивоима</w:t>
      </w:r>
    </w:p>
    <w:p w14:paraId="54617940" w14:textId="77777777" w:rsidR="001A4C82" w:rsidRDefault="00000000">
      <w:pPr>
        <w:spacing w:after="150"/>
      </w:pPr>
      <w:r>
        <w:rPr>
          <w:color w:val="000000"/>
        </w:rPr>
        <w:t>Процењивање нивоа насиља, злостављања и занемаривања по нивоима односи се само на вршњачко насиље.</w:t>
      </w:r>
    </w:p>
    <w:p w14:paraId="3A757E84" w14:textId="77777777" w:rsidR="001A4C82" w:rsidRDefault="00000000">
      <w:pPr>
        <w:spacing w:after="150"/>
      </w:pPr>
      <w:r>
        <w:rPr>
          <w:color w:val="000000"/>
        </w:rPr>
        <w:lastRenderedPageBreak/>
        <w:t>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w:t>
      </w:r>
    </w:p>
    <w:p w14:paraId="488367DE" w14:textId="77777777" w:rsidR="001A4C82" w:rsidRDefault="00000000">
      <w:pPr>
        <w:spacing w:after="150"/>
      </w:pPr>
      <w:r>
        <w:rPr>
          <w:color w:val="000000"/>
        </w:rPr>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14:paraId="74348849" w14:textId="77777777" w:rsidR="001A4C82" w:rsidRDefault="00000000">
      <w:pPr>
        <w:spacing w:after="150"/>
      </w:pPr>
      <w:r>
        <w:rPr>
          <w:color w:val="000000"/>
        </w:rPr>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 односно васпитач у дому ученика, изузев у средњој школи основаној за потребе унутрашњих послова где процену за сва три нивоа вршњачког насиља врши тим за заштиту.</w:t>
      </w:r>
    </w:p>
    <w:p w14:paraId="1E5D5427" w14:textId="77777777" w:rsidR="001A4C82" w:rsidRDefault="00000000">
      <w:pPr>
        <w:spacing w:after="150"/>
      </w:pPr>
      <w:r>
        <w:rPr>
          <w:color w:val="000000"/>
        </w:rPr>
        <w:t>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14:paraId="7D722AEA" w14:textId="77777777" w:rsidR="001A4C82" w:rsidRDefault="00000000">
      <w:pPr>
        <w:spacing w:after="150"/>
      </w:pPr>
      <w:r>
        <w:rPr>
          <w:color w:val="000000"/>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
    <w:p w14:paraId="1FE54F8A" w14:textId="77777777" w:rsidR="001A4C82" w:rsidRDefault="00000000">
      <w:pPr>
        <w:spacing w:after="150"/>
      </w:pPr>
      <w:r>
        <w:rPr>
          <w:b/>
          <w:color w:val="000000"/>
        </w:rPr>
        <w:t>Примери разврставања различитих облика насиља према нивоима вршњачког насиља:</w:t>
      </w:r>
    </w:p>
    <w:p w14:paraId="3B2936C7" w14:textId="77777777" w:rsidR="001A4C82" w:rsidRDefault="00000000">
      <w:pPr>
        <w:spacing w:after="150"/>
      </w:pPr>
      <w:r>
        <w:rPr>
          <w:b/>
          <w:color w:val="000000"/>
        </w:rPr>
        <w:t>За први ниво вршњачког насиља:</w:t>
      </w:r>
    </w:p>
    <w:p w14:paraId="37273B5F" w14:textId="77777777" w:rsidR="001A4C82" w:rsidRDefault="00000000">
      <w:pPr>
        <w:spacing w:after="150"/>
      </w:pPr>
      <w:r>
        <w:rPr>
          <w:color w:val="000000"/>
        </w:rPr>
        <w:t>– облици физичког насиља су: ударање чврга, гурање, штипање, гребање, гађање, чупање, уједање, саплитање, шутирање, прљање, уништавање ствари и сл.</w:t>
      </w:r>
    </w:p>
    <w:p w14:paraId="771D857F" w14:textId="77777777" w:rsidR="001A4C82" w:rsidRDefault="00000000">
      <w:pPr>
        <w:spacing w:after="150"/>
      </w:pPr>
      <w:r>
        <w:rPr>
          <w:color w:val="000000"/>
        </w:rPr>
        <w:lastRenderedPageBreak/>
        <w:t>– облици психичког насиља су: омаловажавање, оговарање, вређање, ругање, називање погрдним именима, псовање, етикетирањe, имитирање, „прозивање” и сл.</w:t>
      </w:r>
    </w:p>
    <w:p w14:paraId="42975F1C" w14:textId="77777777" w:rsidR="001A4C82" w:rsidRDefault="00000000">
      <w:pPr>
        <w:spacing w:after="150"/>
      </w:pPr>
      <w:r>
        <w:rPr>
          <w:color w:val="000000"/>
        </w:rPr>
        <w:t>– облици социјалног насиља су: добацивање, подсмевање, искључивање из групе или заједничких активности, фаворизовање на основу различитости, ширење гласина и сл.</w:t>
      </w:r>
    </w:p>
    <w:p w14:paraId="44288652" w14:textId="77777777" w:rsidR="001A4C82" w:rsidRDefault="00000000">
      <w:pPr>
        <w:spacing w:after="150"/>
      </w:pPr>
      <w:r>
        <w:rPr>
          <w:color w:val="000000"/>
        </w:rPr>
        <w:t>–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w:t>
      </w:r>
    </w:p>
    <w:p w14:paraId="61B5C6C3" w14:textId="77777777" w:rsidR="001A4C82" w:rsidRDefault="00000000">
      <w:pPr>
        <w:spacing w:after="150"/>
      </w:pPr>
      <w:r>
        <w:rPr>
          <w:color w:val="000000"/>
        </w:rPr>
        <w:t>– облици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w:t>
      </w:r>
    </w:p>
    <w:p w14:paraId="159711EA" w14:textId="77777777" w:rsidR="001A4C82" w:rsidRDefault="00000000">
      <w:pPr>
        <w:spacing w:after="150"/>
      </w:pPr>
      <w:r>
        <w:rPr>
          <w:color w:val="000000"/>
        </w:rPr>
        <w:t>Понављање поступака класификованих као први ниво насиља, сматрају се другим нивоом.</w:t>
      </w:r>
    </w:p>
    <w:p w14:paraId="5F970723" w14:textId="77777777" w:rsidR="001A4C82" w:rsidRDefault="00000000">
      <w:pPr>
        <w:spacing w:after="150"/>
      </w:pPr>
      <w:r>
        <w:rPr>
          <w:b/>
          <w:color w:val="000000"/>
        </w:rPr>
        <w:t>За други ниво вршњачког насиља:</w:t>
      </w:r>
    </w:p>
    <w:p w14:paraId="3FF9AE58" w14:textId="77777777" w:rsidR="001A4C82" w:rsidRDefault="00000000">
      <w:pPr>
        <w:spacing w:after="150"/>
      </w:pPr>
      <w:r>
        <w:rPr>
          <w:color w:val="000000"/>
        </w:rPr>
        <w:t>–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w:t>
      </w:r>
    </w:p>
    <w:p w14:paraId="68A23DA2" w14:textId="77777777" w:rsidR="001A4C82" w:rsidRDefault="00000000">
      <w:pPr>
        <w:spacing w:after="150"/>
      </w:pPr>
      <w:r>
        <w:rPr>
          <w:color w:val="000000"/>
        </w:rPr>
        <w:t>– облици психичког насиља су: уцењивање, претње, неправедно кажњавање, забрана комуницирања, искључивање, манипулисање и сл.</w:t>
      </w:r>
    </w:p>
    <w:p w14:paraId="33235D9F" w14:textId="77777777" w:rsidR="001A4C82" w:rsidRDefault="00000000">
      <w:pPr>
        <w:spacing w:after="150"/>
      </w:pPr>
      <w:r>
        <w:rPr>
          <w:color w:val="000000"/>
        </w:rPr>
        <w:t>– облици социјалног насиља су: сплеткарење, ускраћивање пажње од стране групе (игнорисање), неукључивање, неприхватање, манипулисање, искоришћавање и сл.</w:t>
      </w:r>
    </w:p>
    <w:p w14:paraId="6ECB7A92" w14:textId="77777777" w:rsidR="001A4C82" w:rsidRDefault="00000000">
      <w:pPr>
        <w:spacing w:after="150"/>
      </w:pPr>
      <w:r>
        <w:rPr>
          <w:color w:val="000000"/>
        </w:rPr>
        <w:t>– облици сексуалног насиља су: сексуално додиривање, показивање порнографског материјала, показивање интимних делова тела, свлачење и сл.</w:t>
      </w:r>
    </w:p>
    <w:p w14:paraId="0F2A1CC4" w14:textId="77777777" w:rsidR="001A4C82" w:rsidRDefault="00000000">
      <w:pPr>
        <w:spacing w:after="150"/>
      </w:pPr>
      <w:r>
        <w:rPr>
          <w:color w:val="000000"/>
        </w:rPr>
        <w:t>–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p w14:paraId="5D9E4A11" w14:textId="77777777" w:rsidR="001A4C82" w:rsidRDefault="00000000">
      <w:pPr>
        <w:spacing w:after="150"/>
      </w:pPr>
      <w:r>
        <w:rPr>
          <w:b/>
          <w:color w:val="000000"/>
        </w:rPr>
        <w:t>За трећи ниво вршњачког насиља:</w:t>
      </w:r>
    </w:p>
    <w:p w14:paraId="1C8C573A" w14:textId="77777777" w:rsidR="001A4C82" w:rsidRDefault="00000000">
      <w:pPr>
        <w:spacing w:after="150"/>
      </w:pPr>
      <w:r>
        <w:rPr>
          <w:color w:val="000000"/>
        </w:rPr>
        <w:t>–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w:t>
      </w:r>
    </w:p>
    <w:p w14:paraId="4EFB18DF" w14:textId="77777777" w:rsidR="001A4C82" w:rsidRDefault="00000000">
      <w:pPr>
        <w:spacing w:after="150"/>
      </w:pPr>
      <w:r>
        <w:rPr>
          <w:color w:val="000000"/>
        </w:rPr>
        <w:t xml:space="preserve">– облици психичког насиља су: застрашивање, уцењивање уз озбиљну претњу, изнуђивање новца или ствари, ограничавање кретања, навођење на </w:t>
      </w:r>
      <w:r>
        <w:rPr>
          <w:color w:val="000000"/>
        </w:rPr>
        <w:lastRenderedPageBreak/>
        <w:t>коришћење наркотичких средстава и психоактивних супстанци, укључивање у деструктивне групе и организације и сл.</w:t>
      </w:r>
    </w:p>
    <w:p w14:paraId="11F603D2" w14:textId="77777777" w:rsidR="001A4C82" w:rsidRDefault="00000000">
      <w:pPr>
        <w:spacing w:after="150"/>
      </w:pPr>
      <w:r>
        <w:rPr>
          <w:color w:val="000000"/>
        </w:rPr>
        <w:t>– облици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14:paraId="25FD5CD7" w14:textId="77777777" w:rsidR="001A4C82" w:rsidRDefault="00000000">
      <w:pPr>
        <w:spacing w:after="150"/>
      </w:pPr>
      <w:r>
        <w:rPr>
          <w:color w:val="000000"/>
        </w:rPr>
        <w:t>– облици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14:paraId="03DF7DE0" w14:textId="77777777" w:rsidR="001A4C82" w:rsidRDefault="00000000">
      <w:pPr>
        <w:spacing w:after="150"/>
      </w:pPr>
      <w:r>
        <w:rPr>
          <w:color w:val="000000"/>
        </w:rPr>
        <w:t>– облици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2FEC9EB7" w14:textId="77777777" w:rsidR="001A4C82" w:rsidRDefault="00000000">
      <w:pPr>
        <w:spacing w:after="150"/>
      </w:pPr>
      <w:r>
        <w:rPr>
          <w:color w:val="000000"/>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14:paraId="2391AFFE" w14:textId="77777777" w:rsidR="001A4C82" w:rsidRDefault="00000000">
      <w:pPr>
        <w:spacing w:after="150"/>
      </w:pPr>
      <w:r>
        <w:rPr>
          <w:color w:val="000000"/>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w:t>
      </w:r>
    </w:p>
    <w:p w14:paraId="27197120" w14:textId="77777777" w:rsidR="001A4C82" w:rsidRDefault="00000000">
      <w:pPr>
        <w:spacing w:after="150"/>
      </w:pPr>
      <w:r>
        <w:rPr>
          <w:color w:val="000000"/>
        </w:rPr>
        <w:t>У дому ученика васпитно-дисциплински поступак се води у складу са законом којим је уређен ученички и студентски стандард.</w:t>
      </w:r>
    </w:p>
    <w:p w14:paraId="1615A7E7" w14:textId="77777777" w:rsidR="001A4C82" w:rsidRDefault="00000000">
      <w:pPr>
        <w:spacing w:after="120"/>
        <w:jc w:val="center"/>
      </w:pPr>
      <w:r>
        <w:rPr>
          <w:b/>
          <w:color w:val="000000"/>
        </w:rPr>
        <w:t>4.2. Интервенција према нивоима насиља, злостављања и занемаривања</w:t>
      </w:r>
    </w:p>
    <w:p w14:paraId="57D70323" w14:textId="77777777" w:rsidR="001A4C82" w:rsidRDefault="00000000">
      <w:pPr>
        <w:spacing w:after="150"/>
      </w:pPr>
      <w:r>
        <w:rPr>
          <w:color w:val="000000"/>
        </w:rPr>
        <w:t>Ниво насиља и злостављања условљава и предузимање одређених интервентних мера и активности.</w:t>
      </w:r>
    </w:p>
    <w:p w14:paraId="6EA034B9" w14:textId="77777777" w:rsidR="001A4C82" w:rsidRDefault="00000000">
      <w:pPr>
        <w:spacing w:after="150"/>
      </w:pPr>
      <w:r>
        <w:rPr>
          <w:b/>
          <w:color w:val="000000"/>
        </w:rPr>
        <w:t>На првом нивоу,</w:t>
      </w:r>
      <w:r>
        <w:rPr>
          <w:color w:val="000000"/>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13138356" w14:textId="77777777" w:rsidR="001A4C82" w:rsidRDefault="00000000">
      <w:pPr>
        <w:spacing w:after="150"/>
      </w:pPr>
      <w:r>
        <w:rPr>
          <w:color w:val="000000"/>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w:t>
      </w:r>
      <w:r>
        <w:rPr>
          <w:color w:val="000000"/>
        </w:rPr>
        <w:lastRenderedPageBreak/>
        <w:t>за заштиту. Tим за заштиту у складу са информацијама процењује ниво и предузима даље активности.</w:t>
      </w:r>
    </w:p>
    <w:p w14:paraId="6EA243E5" w14:textId="77777777" w:rsidR="001A4C82" w:rsidRDefault="00000000">
      <w:pPr>
        <w:spacing w:after="150"/>
      </w:pPr>
      <w:r>
        <w:rPr>
          <w:b/>
          <w:color w:val="000000"/>
        </w:rPr>
        <w:t>На другом нивоу</w:t>
      </w:r>
      <w:r>
        <w:rPr>
          <w:color w:val="000000"/>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14:paraId="6213973C" w14:textId="77777777" w:rsidR="001A4C82" w:rsidRDefault="00000000">
      <w:pPr>
        <w:spacing w:after="150"/>
      </w:pPr>
      <w:r>
        <w:rPr>
          <w:b/>
          <w:color w:val="000000"/>
        </w:rPr>
        <w:t>На трећем нивоу,</w:t>
      </w:r>
      <w:r>
        <w:rPr>
          <w:color w:val="000000"/>
        </w:rPr>
        <w:t xml:space="preserve">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14:paraId="249DBA21" w14:textId="77777777" w:rsidR="001A4C82" w:rsidRDefault="00000000">
      <w:pPr>
        <w:spacing w:after="150"/>
      </w:pPr>
      <w:r>
        <w:rPr>
          <w:color w:val="000000"/>
        </w:rPr>
        <w:t>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14:paraId="51FA5BF4" w14:textId="77777777" w:rsidR="001A4C82" w:rsidRDefault="00000000">
      <w:pPr>
        <w:spacing w:after="150"/>
      </w:pPr>
      <w:r>
        <w:rPr>
          <w:color w:val="000000"/>
        </w:rP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14:paraId="0CA682ED" w14:textId="77777777" w:rsidR="001A4C82" w:rsidRDefault="00000000">
      <w:pPr>
        <w:spacing w:after="150"/>
      </w:pPr>
      <w:r>
        <w:rPr>
          <w:color w:val="000000"/>
        </w:rPr>
        <w:t>Улога тима за заштиту је да прикупи чињенице од значаја за поступање и квалификовање теже повреде обавеза ученика.</w:t>
      </w:r>
    </w:p>
    <w:p w14:paraId="6AF9650F" w14:textId="77777777" w:rsidR="001A4C82" w:rsidRDefault="00000000">
      <w:pPr>
        <w:spacing w:after="150"/>
      </w:pPr>
      <w:r>
        <w:rPr>
          <w:color w:val="000000"/>
        </w:rPr>
        <w:t>Процена тима за заштиту чини саставни део решења којим се ученик удаљује из процеса непосредног образовно-васпитног рада.</w:t>
      </w:r>
    </w:p>
    <w:p w14:paraId="7CA6DBAB" w14:textId="77777777" w:rsidR="001A4C82" w:rsidRDefault="00000000">
      <w:pPr>
        <w:spacing w:after="150"/>
      </w:pPr>
      <w:r>
        <w:rPr>
          <w:color w:val="000000"/>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14:paraId="28462CA1" w14:textId="77777777" w:rsidR="001A4C82" w:rsidRDefault="00000000">
      <w:pPr>
        <w:spacing w:after="150"/>
      </w:pPr>
      <w:r>
        <w:rPr>
          <w:color w:val="000000"/>
        </w:rPr>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14:paraId="272AD98F" w14:textId="77777777" w:rsidR="001A4C82" w:rsidRDefault="00000000">
      <w:pPr>
        <w:spacing w:after="150"/>
      </w:pPr>
      <w:r>
        <w:rPr>
          <w:color w:val="000000"/>
        </w:rPr>
        <w:lastRenderedPageBreak/>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
    <w:p w14:paraId="31E8F7DA" w14:textId="77777777" w:rsidR="001A4C82" w:rsidRDefault="00000000">
      <w:pPr>
        <w:spacing w:after="150"/>
      </w:pPr>
      <w:r>
        <w:rPr>
          <w:color w:val="000000"/>
        </w:rP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
    <w:p w14:paraId="517922D0" w14:textId="77777777" w:rsidR="001A4C82" w:rsidRDefault="00000000">
      <w:pPr>
        <w:spacing w:after="150"/>
      </w:pPr>
      <w:r>
        <w:rPr>
          <w:color w:val="000000"/>
        </w:rPr>
        <w:t>Након повратка у школу, са учеником се наставља појачан васпитни рад и праћење, у складу са планом.</w:t>
      </w:r>
    </w:p>
    <w:p w14:paraId="2F395D61" w14:textId="77777777" w:rsidR="001A4C82" w:rsidRDefault="00000000">
      <w:pPr>
        <w:spacing w:after="150"/>
      </w:pPr>
      <w:r>
        <w:rPr>
          <w:color w:val="000000"/>
        </w:rPr>
        <w:t>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14:paraId="46C02795" w14:textId="77777777" w:rsidR="001A4C82" w:rsidRDefault="00000000">
      <w:pPr>
        <w:spacing w:after="150"/>
      </w:pPr>
      <w:r>
        <w:rPr>
          <w:color w:val="000000"/>
        </w:rPr>
        <w:t>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14:paraId="54BB54B2" w14:textId="77777777" w:rsidR="001A4C82" w:rsidRDefault="00000000">
      <w:pPr>
        <w:spacing w:after="150"/>
      </w:pPr>
      <w:r>
        <w:rPr>
          <w:color w:val="000000"/>
        </w:rP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
    <w:p w14:paraId="31AD1B23" w14:textId="77777777" w:rsidR="001A4C82" w:rsidRDefault="00000000">
      <w:pPr>
        <w:spacing w:after="150"/>
      </w:pPr>
      <w:r>
        <w:rPr>
          <w:color w:val="000000"/>
        </w:rPr>
        <w:t>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14:paraId="58F6EBD3" w14:textId="77777777" w:rsidR="001A4C82" w:rsidRDefault="00000000">
      <w:pPr>
        <w:spacing w:after="150"/>
      </w:pPr>
      <w:r>
        <w:rPr>
          <w:color w:val="000000"/>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14:paraId="13C1DCE4" w14:textId="77777777" w:rsidR="001A4C82" w:rsidRDefault="00000000">
      <w:pPr>
        <w:spacing w:after="150"/>
      </w:pPr>
      <w:r>
        <w:rPr>
          <w:color w:val="000000"/>
        </w:rPr>
        <w:lastRenderedPageBreak/>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14:paraId="0F43C523" w14:textId="77777777" w:rsidR="001A4C82" w:rsidRDefault="00000000">
      <w:pPr>
        <w:spacing w:after="150"/>
      </w:pPr>
      <w:r>
        <w:rPr>
          <w:color w:val="000000"/>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14:paraId="35EE8CEF" w14:textId="77777777" w:rsidR="001A4C82" w:rsidRDefault="00000000">
      <w:pPr>
        <w:spacing w:after="150"/>
      </w:pPr>
      <w:r>
        <w:rPr>
          <w:color w:val="000000"/>
        </w:rP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14:paraId="1BA16FAA" w14:textId="77777777" w:rsidR="001A4C82" w:rsidRDefault="00000000">
      <w:pPr>
        <w:spacing w:after="150"/>
      </w:pPr>
      <w:r>
        <w:rPr>
          <w:color w:val="000000"/>
        </w:rP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14:paraId="1B458123" w14:textId="77777777" w:rsidR="001A4C82" w:rsidRDefault="00000000">
      <w:pPr>
        <w:spacing w:after="150"/>
      </w:pPr>
      <w:r>
        <w:rPr>
          <w:color w:val="000000"/>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14:paraId="5477CDEA" w14:textId="77777777" w:rsidR="001A4C82" w:rsidRDefault="00000000">
      <w:pPr>
        <w:spacing w:after="150"/>
      </w:pPr>
      <w:r>
        <w:rPr>
          <w:color w:val="000000"/>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14:paraId="13237EAD" w14:textId="77777777" w:rsidR="001A4C82" w:rsidRDefault="00000000">
      <w:pPr>
        <w:spacing w:after="150"/>
      </w:pPr>
      <w:r>
        <w:rPr>
          <w:color w:val="000000"/>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53BF5F34" w14:textId="77777777" w:rsidR="001A4C82" w:rsidRDefault="00000000">
      <w:pPr>
        <w:spacing w:after="150"/>
      </w:pPr>
      <w:r>
        <w:rPr>
          <w:color w:val="000000"/>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14:paraId="6FB43C1C" w14:textId="77777777" w:rsidR="001A4C82" w:rsidRDefault="00000000">
      <w:pPr>
        <w:spacing w:after="150"/>
      </w:pPr>
      <w:r>
        <w:rPr>
          <w:color w:val="000000"/>
        </w:rPr>
        <w:t xml:space="preserve">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w:t>
      </w:r>
      <w:r>
        <w:rPr>
          <w:color w:val="000000"/>
        </w:rPr>
        <w:lastRenderedPageBreak/>
        <w:t>обавештава центар за заштиту жртава трговине људима, надлежни центар за социјални рад и надлежну организациону јединицу полиције.</w:t>
      </w:r>
    </w:p>
    <w:p w14:paraId="7072DF6D" w14:textId="77777777" w:rsidR="001A4C82" w:rsidRDefault="00000000">
      <w:pPr>
        <w:spacing w:after="150"/>
      </w:pPr>
      <w:r>
        <w:rPr>
          <w:color w:val="000000"/>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14:paraId="01F2501D" w14:textId="77777777" w:rsidR="001A4C82" w:rsidRDefault="00000000">
      <w:pPr>
        <w:spacing w:after="150"/>
      </w:pPr>
      <w:r>
        <w:rPr>
          <w:color w:val="000000"/>
        </w:rPr>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14:paraId="47F81139" w14:textId="77777777" w:rsidR="001A4C82" w:rsidRDefault="00000000">
      <w:pPr>
        <w:spacing w:after="150"/>
      </w:pPr>
      <w:r>
        <w:rPr>
          <w:color w:val="000000"/>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14:paraId="12B98364" w14:textId="77777777" w:rsidR="001A4C82" w:rsidRDefault="00000000">
      <w:pPr>
        <w:spacing w:after="150"/>
      </w:pPr>
      <w:r>
        <w:rPr>
          <w:color w:val="000000"/>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14:paraId="71F248F9" w14:textId="77777777" w:rsidR="001A4C82" w:rsidRDefault="00000000">
      <w:pPr>
        <w:spacing w:after="150"/>
      </w:pPr>
      <w:r>
        <w:rPr>
          <w:color w:val="000000"/>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14:paraId="76E67AC1" w14:textId="77777777" w:rsidR="001A4C82" w:rsidRDefault="00000000">
      <w:pPr>
        <w:spacing w:after="120"/>
        <w:jc w:val="center"/>
      </w:pPr>
      <w:r>
        <w:rPr>
          <w:b/>
          <w:color w:val="000000"/>
        </w:rPr>
        <w:t>4.3. Заштита запослених</w:t>
      </w:r>
    </w:p>
    <w:p w14:paraId="03003986" w14:textId="77777777" w:rsidR="001A4C82" w:rsidRDefault="00000000">
      <w:pPr>
        <w:spacing w:after="150"/>
      </w:pPr>
      <w:r>
        <w:rPr>
          <w:color w:val="000000"/>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p>
    <w:p w14:paraId="3AAB8373" w14:textId="77777777" w:rsidR="001A4C82" w:rsidRDefault="00000000">
      <w:pPr>
        <w:spacing w:after="150"/>
      </w:pPr>
      <w:r>
        <w:rPr>
          <w:color w:val="000000"/>
        </w:rPr>
        <w:t>Процењивање насиља, злостављања и занемаривања по нивоима не односи се на запослене, већ само на вршњачко насиље.</w:t>
      </w:r>
    </w:p>
    <w:p w14:paraId="60DEAE57" w14:textId="77777777" w:rsidR="001A4C82" w:rsidRDefault="00000000">
      <w:pPr>
        <w:spacing w:after="150"/>
      </w:pPr>
      <w:r>
        <w:rPr>
          <w:color w:val="000000"/>
        </w:rP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14:paraId="59D32F19" w14:textId="77777777" w:rsidR="001A4C82" w:rsidRDefault="00000000">
      <w:pPr>
        <w:spacing w:after="150"/>
      </w:pPr>
      <w:r>
        <w:rPr>
          <w:color w:val="000000"/>
        </w:rPr>
        <w:lastRenderedPageBreak/>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14:paraId="15C2B6B7" w14:textId="77777777" w:rsidR="001A4C82" w:rsidRDefault="00000000">
      <w:pPr>
        <w:spacing w:after="150"/>
      </w:pPr>
      <w:r>
        <w:rPr>
          <w:color w:val="000000"/>
        </w:rPr>
        <w:t>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14:paraId="69E83BC8" w14:textId="77777777" w:rsidR="001A4C82" w:rsidRDefault="00000000">
      <w:pPr>
        <w:spacing w:after="150"/>
      </w:pPr>
      <w:r>
        <w:rPr>
          <w:color w:val="000000"/>
        </w:rP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14:paraId="0D4A556E" w14:textId="77777777" w:rsidR="001A4C82" w:rsidRDefault="00000000">
      <w:pPr>
        <w:spacing w:after="150"/>
      </w:pPr>
      <w:r>
        <w:rPr>
          <w:color w:val="000000"/>
        </w:rPr>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w:t>
      </w:r>
    </w:p>
    <w:p w14:paraId="77BC1468" w14:textId="77777777" w:rsidR="001A4C82" w:rsidRDefault="00000000">
      <w:pPr>
        <w:spacing w:after="150"/>
      </w:pPr>
      <w:r>
        <w:rPr>
          <w:color w:val="000000"/>
        </w:rPr>
        <w:t>Када су ученици сведоци насиља из става 3. ове тачке, тим за заштиту израђује план заштите за ученике.</w:t>
      </w:r>
    </w:p>
    <w:p w14:paraId="0567C382" w14:textId="77777777" w:rsidR="001A4C82" w:rsidRDefault="00000000">
      <w:pPr>
        <w:spacing w:after="150"/>
      </w:pPr>
      <w:r>
        <w:rPr>
          <w:color w:val="000000"/>
        </w:rPr>
        <w:t>Када запослени изврши насиље над запосленим директор поступа у складу са законом.</w:t>
      </w:r>
    </w:p>
    <w:p w14:paraId="78C41117" w14:textId="77777777" w:rsidR="001A4C82" w:rsidRDefault="00000000">
      <w:pPr>
        <w:spacing w:after="120"/>
        <w:jc w:val="center"/>
      </w:pPr>
      <w:r>
        <w:rPr>
          <w:b/>
          <w:color w:val="000000"/>
        </w:rPr>
        <w:t>4.4. Редослед поступања</w:t>
      </w:r>
    </w:p>
    <w:p w14:paraId="14D08868" w14:textId="77777777" w:rsidR="001A4C82" w:rsidRDefault="00000000">
      <w:pPr>
        <w:spacing w:after="150"/>
      </w:pPr>
      <w:r>
        <w:rPr>
          <w:color w:val="000000"/>
        </w:rPr>
        <w:t>Редослед поступања у интервенцији:</w:t>
      </w:r>
    </w:p>
    <w:p w14:paraId="1F0DCABC" w14:textId="77777777" w:rsidR="001A4C82" w:rsidRDefault="00000000">
      <w:pPr>
        <w:spacing w:after="150"/>
      </w:pPr>
      <w:r>
        <w:rPr>
          <w:b/>
          <w:color w:val="000000"/>
        </w:rPr>
        <w:t>1) Проверавање сумње или откривање насиља, злостављања и занемаривања обавља се прикупљањем информација – директно или индиректно</w:t>
      </w:r>
      <w:r>
        <w:rPr>
          <w:color w:val="000000"/>
        </w:rPr>
        <w:t>.</w:t>
      </w:r>
    </w:p>
    <w:p w14:paraId="6F2756AD" w14:textId="77777777" w:rsidR="001A4C82" w:rsidRDefault="00000000">
      <w:pPr>
        <w:spacing w:after="150"/>
      </w:pPr>
      <w:r>
        <w:rPr>
          <w:color w:val="000000"/>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14:paraId="53351685" w14:textId="77777777" w:rsidR="001A4C82" w:rsidRDefault="00000000">
      <w:pPr>
        <w:spacing w:after="150"/>
      </w:pPr>
      <w:r>
        <w:rPr>
          <w:color w:val="000000"/>
        </w:rPr>
        <w:t xml:space="preserve">Прикупљање информација о насиљу, злостављању и занемаривању обавља, по правилу,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одређује се у складу са специфичностима ситуације и проценом установе (непосредан разговор/усменим путем, </w:t>
      </w:r>
      <w:r>
        <w:rPr>
          <w:color w:val="000000"/>
        </w:rPr>
        <w:lastRenderedPageBreak/>
        <w:t>писаним путем, анонимна анкета и сл). Прикупљене информације немају значај изјаве која се даје у току васпитно-дисциплинског поступка.</w:t>
      </w:r>
    </w:p>
    <w:p w14:paraId="36ADC6E8" w14:textId="77777777" w:rsidR="001A4C82" w:rsidRDefault="00000000">
      <w:pPr>
        <w:spacing w:after="150"/>
      </w:pPr>
      <w:r>
        <w:rPr>
          <w:color w:val="000000"/>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14:paraId="43B47CE9" w14:textId="77777777" w:rsidR="001A4C82" w:rsidRDefault="00000000">
      <w:pPr>
        <w:spacing w:after="150"/>
      </w:pPr>
      <w:r>
        <w:rPr>
          <w:color w:val="000000"/>
        </w:rPr>
        <w:t xml:space="preserve">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васпитања, а којима је прописан васпитно-дисциплински поступак у установи. </w:t>
      </w:r>
    </w:p>
    <w:p w14:paraId="7E28CD2F" w14:textId="77777777" w:rsidR="001A4C82" w:rsidRDefault="00000000">
      <w:pPr>
        <w:spacing w:after="150"/>
      </w:pPr>
      <w:r>
        <w:rPr>
          <w:color w:val="000000"/>
        </w:rPr>
        <w:t>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14:paraId="7E547C68" w14:textId="77777777" w:rsidR="001A4C82" w:rsidRDefault="00000000">
      <w:pPr>
        <w:spacing w:after="150"/>
      </w:pPr>
      <w:r>
        <w:rPr>
          <w:b/>
          <w:color w:val="000000"/>
        </w:rPr>
        <w:t>2) Заустављање насиља и злостављања и смиривање учесника</w:t>
      </w:r>
      <w:r>
        <w:rPr>
          <w:color w:val="000000"/>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14:paraId="0A359733" w14:textId="77777777" w:rsidR="001A4C82" w:rsidRDefault="00000000">
      <w:pPr>
        <w:spacing w:after="150"/>
      </w:pPr>
      <w:r>
        <w:rPr>
          <w:b/>
          <w:color w:val="000000"/>
        </w:rPr>
        <w:t>3) Обавештавање родитеља</w:t>
      </w:r>
      <w:r>
        <w:rPr>
          <w:color w:val="000000"/>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14:paraId="44F624EB" w14:textId="77777777" w:rsidR="001A4C82" w:rsidRDefault="00000000">
      <w:pPr>
        <w:spacing w:after="150"/>
      </w:pPr>
      <w:r>
        <w:rPr>
          <w:b/>
          <w:color w:val="000000"/>
        </w:rPr>
        <w:t>4) Консултације</w:t>
      </w:r>
      <w:r>
        <w:rPr>
          <w:color w:val="000000"/>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14:paraId="31F31759" w14:textId="77777777" w:rsidR="001A4C82" w:rsidRDefault="00000000">
      <w:pPr>
        <w:spacing w:after="150"/>
      </w:pPr>
      <w:r>
        <w:rPr>
          <w:color w:val="000000"/>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14:paraId="55D39237" w14:textId="77777777" w:rsidR="001A4C82" w:rsidRDefault="00000000">
      <w:pPr>
        <w:spacing w:after="150"/>
      </w:pPr>
      <w:r>
        <w:rPr>
          <w:b/>
          <w:color w:val="000000"/>
        </w:rPr>
        <w:lastRenderedPageBreak/>
        <w:t>5) Мере и активности</w:t>
      </w:r>
      <w:r>
        <w:rPr>
          <w:color w:val="000000"/>
        </w:rPr>
        <w:t xml:space="preserve"> предузимају се за све облике и нивое насиља и злостављања.</w:t>
      </w:r>
    </w:p>
    <w:p w14:paraId="309D1C80" w14:textId="77777777" w:rsidR="001A4C82" w:rsidRDefault="00000000">
      <w:pPr>
        <w:spacing w:after="150"/>
      </w:pPr>
      <w:r>
        <w:rPr>
          <w:b/>
          <w:color w:val="000000"/>
        </w:rPr>
        <w:t>План заштите од насиља за ученика</w:t>
      </w:r>
      <w:r>
        <w:rPr>
          <w:color w:val="000000"/>
        </w:rPr>
        <w:t xml:space="preserve"> се сачињава за конкретну ситуацију другог и трећег нивоа за ученике који су претрпели насиље или били сведоци насиља и злостављања.</w:t>
      </w:r>
    </w:p>
    <w:p w14:paraId="165B3025" w14:textId="77777777" w:rsidR="001A4C82" w:rsidRDefault="00000000">
      <w:pPr>
        <w:spacing w:after="150"/>
      </w:pPr>
      <w:r>
        <w:rPr>
          <w:b/>
          <w:color w:val="000000"/>
        </w:rPr>
        <w:t>План појачаног васпитног рада</w:t>
      </w:r>
      <w:r>
        <w:rPr>
          <w:color w:val="000000"/>
        </w:rPr>
        <w:t xml:space="preserve"> </w:t>
      </w:r>
      <w:r>
        <w:rPr>
          <w:b/>
          <w:color w:val="000000"/>
        </w:rPr>
        <w:t>за ученика</w:t>
      </w:r>
      <w:r>
        <w:rPr>
          <w:color w:val="000000"/>
        </w:rPr>
        <w:t xml:space="preserve">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
    <w:p w14:paraId="4352C685" w14:textId="77777777" w:rsidR="001A4C82" w:rsidRDefault="00000000">
      <w:pPr>
        <w:spacing w:after="150"/>
      </w:pPr>
      <w:r>
        <w:rPr>
          <w:color w:val="000000"/>
        </w:rPr>
        <w:t>План заштите од насиља и план појачаног васпитног рада може да се сачине и за цело одељење, односно васпитну групу.</w:t>
      </w:r>
    </w:p>
    <w:p w14:paraId="5996B64E" w14:textId="77777777" w:rsidR="001A4C82" w:rsidRDefault="00000000">
      <w:pPr>
        <w:spacing w:after="150"/>
      </w:pPr>
      <w:r>
        <w:rPr>
          <w:color w:val="000000"/>
        </w:rPr>
        <w:t>Активности у оквиру плана заштите од насиља ученика, као и плана појачаног васпитног рада, треба да буду конкретне и специфичне и да се кроз активности препознаје какву промену желимо да постигнемо кроз њихову реализацију.</w:t>
      </w:r>
    </w:p>
    <w:p w14:paraId="05DCADF3" w14:textId="77777777" w:rsidR="001A4C82" w:rsidRDefault="00000000">
      <w:pPr>
        <w:spacing w:after="150"/>
      </w:pPr>
      <w:r>
        <w:rPr>
          <w:color w:val="000000"/>
        </w:rPr>
        <w:t>План заштите од насиља, односно план појачаног васпитног рада зависе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14:paraId="7E09EE0F" w14:textId="77777777" w:rsidR="001A4C82" w:rsidRDefault="00000000">
      <w:pPr>
        <w:spacing w:after="150"/>
      </w:pPr>
      <w:r>
        <w:rPr>
          <w:color w:val="000000"/>
        </w:rPr>
        <w:t>План заштите од насиља за ученика, односно план појачаног васпитног рада за ученика садржи: активности којима се даје подршка учесницима насилне ситуације,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w:t>
      </w:r>
    </w:p>
    <w:p w14:paraId="5DFEAAC9" w14:textId="77777777" w:rsidR="001A4C82" w:rsidRDefault="00000000">
      <w:pPr>
        <w:spacing w:after="150"/>
      </w:pPr>
      <w:r>
        <w:rPr>
          <w:color w:val="000000"/>
        </w:rPr>
        <w:t xml:space="preserve">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од </w:t>
      </w:r>
      <w:r>
        <w:rPr>
          <w:color w:val="000000"/>
        </w:rPr>
        <w:lastRenderedPageBreak/>
        <w:t>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14:paraId="0DEACC3F" w14:textId="77777777" w:rsidR="001A4C82" w:rsidRDefault="00000000">
      <w:pPr>
        <w:spacing w:after="150"/>
      </w:pPr>
      <w:r>
        <w:rPr>
          <w:color w:val="000000"/>
        </w:rPr>
        <w:t>План заштите од насиља, као и план појачаног васпитног рада за ученика садрже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w:t>
      </w:r>
    </w:p>
    <w:p w14:paraId="03AA3D98" w14:textId="77777777" w:rsidR="001A4C82" w:rsidRDefault="00000000">
      <w:pPr>
        <w:spacing w:after="150"/>
      </w:pPr>
      <w:r>
        <w:rPr>
          <w:color w:val="000000"/>
        </w:rPr>
        <w:t>Установа је у обавези да у изради плана заштите од насиља ученика, као и плана појчаног васпитног рада укључи родитеља и да прецизира активности које родитељ предузима у васпитном раду са учеником, као и активности које спроводи установа у пружању подршке оснаживању родитељских компетенција. Уколико родитељ одбија да учествује у планирању и реализацији активности из плана заштите од насиља ученика, односно плана појачаног васпитног рада установа обавештава надлежни центар за социјални рад, а установа наставља да реализује предвиђене активности.</w:t>
      </w:r>
    </w:p>
    <w:p w14:paraId="3509A63E" w14:textId="77777777" w:rsidR="001A4C82" w:rsidRDefault="00000000">
      <w:pPr>
        <w:spacing w:after="150"/>
      </w:pPr>
      <w:r>
        <w:rPr>
          <w:color w:val="000000"/>
        </w:rPr>
        <w:t>План заштите од насиља, односно план појачаног васпитног рада за ученика треба да садржи и евалуацију тог плана.</w:t>
      </w:r>
    </w:p>
    <w:p w14:paraId="4E3B70F0" w14:textId="77777777" w:rsidR="001A4C82" w:rsidRDefault="00000000">
      <w:pPr>
        <w:spacing w:after="150"/>
      </w:pPr>
      <w:r>
        <w:rPr>
          <w:color w:val="000000"/>
        </w:rPr>
        <w:t>Препорука је да се план евалуира на две недеље и да се по потреби ревидирају активности.</w:t>
      </w:r>
    </w:p>
    <w:p w14:paraId="59688DEA" w14:textId="77777777" w:rsidR="001A4C82" w:rsidRDefault="00000000">
      <w:pPr>
        <w:spacing w:after="150"/>
      </w:pPr>
      <w:r>
        <w:rPr>
          <w:color w:val="000000"/>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w:t>
      </w:r>
    </w:p>
    <w:p w14:paraId="1B1924F9" w14:textId="77777777" w:rsidR="001A4C82" w:rsidRDefault="00000000">
      <w:pPr>
        <w:spacing w:after="150"/>
      </w:pPr>
      <w:r>
        <w:rPr>
          <w:color w:val="000000"/>
        </w:rPr>
        <w:t>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p w14:paraId="2EAC2B91" w14:textId="77777777" w:rsidR="001A4C82" w:rsidRDefault="00000000">
      <w:pPr>
        <w:spacing w:after="150"/>
      </w:pPr>
      <w:r>
        <w:rPr>
          <w:color w:val="000000"/>
        </w:rPr>
        <w:t>Поред наведеног, установе су у обавези да поступају по добијању пријава насиља које су им упућене путем националне платформе, а у складу са прописаним процедурама поступања у ситуацијама сумње или сазнања о ситуацијама насиља.</w:t>
      </w:r>
    </w:p>
    <w:p w14:paraId="1E101B9D" w14:textId="77777777" w:rsidR="001A4C82" w:rsidRDefault="00000000">
      <w:pPr>
        <w:spacing w:after="150"/>
      </w:pPr>
      <w:r>
        <w:rPr>
          <w:color w:val="000000"/>
        </w:rPr>
        <w:lastRenderedPageBreak/>
        <w:t>Уколико ученици бораве у дому, обавештава се и организациона јединица Министарства која је надлежна за послове ученичког и студентског стандарда, изузев за ученике средње школе основане за потребе унутрашњих послова, када је о свим облицима и нивоима насиља директор дужан да обавести Министарство унутрашњих послова – организациону јединицу надлежну за послове обуке.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
    <w:p w14:paraId="6B0029E1" w14:textId="77777777" w:rsidR="001A4C82" w:rsidRDefault="00000000">
      <w:pPr>
        <w:spacing w:after="150"/>
      </w:pPr>
      <w:r>
        <w:rPr>
          <w:color w:val="000000"/>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14:paraId="00538066" w14:textId="77777777" w:rsidR="001A4C82" w:rsidRDefault="00000000">
      <w:pPr>
        <w:spacing w:after="150"/>
      </w:pPr>
      <w:r>
        <w:rPr>
          <w:color w:val="000000"/>
        </w:rPr>
        <w:t>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p w14:paraId="1E716CA6" w14:textId="77777777" w:rsidR="001A4C82" w:rsidRDefault="00000000">
      <w:pPr>
        <w:spacing w:after="150"/>
      </w:pPr>
      <w:r>
        <w:rPr>
          <w:color w:val="000000"/>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w:t>
      </w:r>
    </w:p>
    <w:p w14:paraId="0061DA80" w14:textId="77777777" w:rsidR="001A4C82" w:rsidRDefault="00000000">
      <w:pPr>
        <w:spacing w:after="150"/>
      </w:pPr>
      <w:r>
        <w:rPr>
          <w:b/>
          <w:color w:val="000000"/>
        </w:rPr>
        <w:t>6) Ефекте предузетих мера и активности прати установа</w:t>
      </w:r>
      <w:r>
        <w:rPr>
          <w:color w:val="000000"/>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14:paraId="45081939" w14:textId="77777777" w:rsidR="001A4C82" w:rsidRDefault="00000000">
      <w:pPr>
        <w:spacing w:after="150"/>
      </w:pPr>
      <w:r>
        <w:rPr>
          <w:color w:val="000000"/>
        </w:rP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p w14:paraId="62BC6670" w14:textId="77777777" w:rsidR="001A4C82" w:rsidRDefault="00000000">
      <w:pPr>
        <w:spacing w:after="120"/>
        <w:jc w:val="center"/>
      </w:pPr>
      <w:r>
        <w:rPr>
          <w:color w:val="000000"/>
        </w:rPr>
        <w:t>5. ПОСТУПАЊЕ УСТАНОВЕ У ОДГОВОРУ НА КРИЗНИ ДОГАЂАЈ</w:t>
      </w:r>
    </w:p>
    <w:p w14:paraId="70B2D0E5" w14:textId="77777777" w:rsidR="001A4C82" w:rsidRDefault="00000000">
      <w:pPr>
        <w:spacing w:after="150"/>
      </w:pPr>
      <w:r>
        <w:rPr>
          <w:color w:val="000000"/>
        </w:rPr>
        <w:t>Сврха овог правилника је уређивање и начина поступања у реаговању на кризни догађај, јачање отпорности установа, обезбеђивање ефикасне реакције у пружању заштите деци, односно ученицима и запосленима који су били изложени кризном догађају на индиректан или директан начин, као и начина и активности установе за повратак у редован начин рада.</w:t>
      </w:r>
    </w:p>
    <w:p w14:paraId="1704C4D9" w14:textId="77777777" w:rsidR="001A4C82" w:rsidRDefault="00000000">
      <w:pPr>
        <w:spacing w:after="120"/>
        <w:jc w:val="center"/>
      </w:pPr>
      <w:r>
        <w:rPr>
          <w:b/>
          <w:color w:val="000000"/>
        </w:rPr>
        <w:t>5.1. Јачање отпорности установа за ефикасно реаговање на кризне догађаје</w:t>
      </w:r>
    </w:p>
    <w:p w14:paraId="2D0082CA" w14:textId="77777777" w:rsidR="001A4C82" w:rsidRDefault="00000000">
      <w:pPr>
        <w:spacing w:after="150"/>
      </w:pPr>
      <w:r>
        <w:rPr>
          <w:color w:val="000000"/>
        </w:rPr>
        <w:t xml:space="preserve">Установа је у обавези да континуирано унапређује процедуре поступања ради ефикасног деловања у сврху отклањања или свођења на минимум </w:t>
      </w:r>
      <w:r>
        <w:rPr>
          <w:color w:val="000000"/>
        </w:rPr>
        <w:lastRenderedPageBreak/>
        <w:t>последица које је кризни догађај изазвао по организацију рада и функционисање установе, као и по физичко и ментално здравље појединца.</w:t>
      </w:r>
    </w:p>
    <w:p w14:paraId="07A63D94" w14:textId="77777777" w:rsidR="001A4C82" w:rsidRDefault="00000000">
      <w:pPr>
        <w:spacing w:after="150"/>
      </w:pPr>
      <w:r>
        <w:rPr>
          <w:b/>
          <w:color w:val="000000"/>
        </w:rPr>
        <w:t>Јачање отпорности установе заснива се на следећим принципима</w:t>
      </w:r>
      <w:r>
        <w:rPr>
          <w:color w:val="000000"/>
        </w:rPr>
        <w:t>:</w:t>
      </w:r>
    </w:p>
    <w:p w14:paraId="0F95011A" w14:textId="77777777" w:rsidR="001A4C82" w:rsidRDefault="00000000">
      <w:pPr>
        <w:spacing w:after="150"/>
      </w:pPr>
      <w:r>
        <w:rPr>
          <w:b/>
          <w:color w:val="000000"/>
        </w:rPr>
        <w:t>1) Континуитет</w:t>
      </w:r>
    </w:p>
    <w:p w14:paraId="62580DF9" w14:textId="77777777" w:rsidR="001A4C82" w:rsidRDefault="00000000">
      <w:pPr>
        <w:spacing w:after="150"/>
      </w:pPr>
      <w:r>
        <w:rPr>
          <w:color w:val="000000"/>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14:paraId="671CE6E4" w14:textId="77777777" w:rsidR="001A4C82" w:rsidRDefault="00000000">
      <w:pPr>
        <w:spacing w:after="150"/>
      </w:pPr>
      <w:r>
        <w:rPr>
          <w:b/>
          <w:color w:val="000000"/>
        </w:rPr>
        <w:t>2)</w:t>
      </w:r>
      <w:r>
        <w:rPr>
          <w:color w:val="000000"/>
        </w:rPr>
        <w:t xml:space="preserve"> </w:t>
      </w:r>
      <w:r>
        <w:rPr>
          <w:b/>
          <w:color w:val="000000"/>
        </w:rPr>
        <w:t>Сарадња</w:t>
      </w:r>
    </w:p>
    <w:p w14:paraId="5AD2A612" w14:textId="77777777" w:rsidR="001A4C82" w:rsidRDefault="00000000">
      <w:pPr>
        <w:spacing w:after="150"/>
      </w:pPr>
      <w:r>
        <w:rPr>
          <w:color w:val="000000"/>
        </w:rPr>
        <w:t>Интерсекторска повезаност и заједничко деловање у ванредним ситуацијама, с обзиром на врсту кризе.</w:t>
      </w:r>
    </w:p>
    <w:p w14:paraId="5E39FA4C" w14:textId="77777777" w:rsidR="001A4C82" w:rsidRDefault="00000000">
      <w:pPr>
        <w:spacing w:after="150"/>
      </w:pPr>
      <w:r>
        <w:rPr>
          <w:b/>
          <w:color w:val="000000"/>
        </w:rPr>
        <w:t>3) Доступност</w:t>
      </w:r>
    </w:p>
    <w:p w14:paraId="714415D1" w14:textId="77777777" w:rsidR="001A4C82" w:rsidRDefault="00000000">
      <w:pPr>
        <w:spacing w:after="150"/>
      </w:pPr>
      <w:r>
        <w:rPr>
          <w:color w:val="000000"/>
        </w:rPr>
        <w:t>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
    <w:p w14:paraId="5C05D575" w14:textId="77777777" w:rsidR="001A4C82" w:rsidRDefault="00000000">
      <w:pPr>
        <w:spacing w:after="150"/>
      </w:pPr>
      <w:r>
        <w:rPr>
          <w:b/>
          <w:color w:val="000000"/>
        </w:rPr>
        <w:t>4) Ефикасност</w:t>
      </w:r>
    </w:p>
    <w:p w14:paraId="66DABDF2" w14:textId="77777777" w:rsidR="001A4C82" w:rsidRDefault="00000000">
      <w:pPr>
        <w:spacing w:after="150"/>
      </w:pPr>
      <w:r>
        <w:rPr>
          <w:color w:val="000000"/>
        </w:rPr>
        <w:t>Обезбеђивање да установа активно предузима правовремене и адекватне кораке у реаговању на кризни догађај.</w:t>
      </w:r>
    </w:p>
    <w:p w14:paraId="70B5E1F3" w14:textId="77777777" w:rsidR="001A4C82" w:rsidRDefault="00000000">
      <w:pPr>
        <w:spacing w:after="150"/>
      </w:pPr>
      <w:r>
        <w:rPr>
          <w:b/>
          <w:color w:val="000000"/>
        </w:rPr>
        <w:t>Установа формира тим за кризне догађаје</w:t>
      </w:r>
      <w:r>
        <w:rPr>
          <w:color w:val="000000"/>
        </w:rPr>
        <w:t xml:space="preserve"> у оквиру тима за заштиту од дискриминације, насиља, злостављања и занемаривања, као његов обавезни део.</w:t>
      </w:r>
    </w:p>
    <w:p w14:paraId="0CAA1CD8" w14:textId="77777777" w:rsidR="001A4C82" w:rsidRDefault="00000000">
      <w:pPr>
        <w:spacing w:after="150"/>
      </w:pPr>
      <w:r>
        <w:rPr>
          <w:color w:val="000000"/>
        </w:rPr>
        <w:t>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w:t>
      </w:r>
    </w:p>
    <w:p w14:paraId="75213DCB" w14:textId="77777777" w:rsidR="001A4C82" w:rsidRDefault="00000000">
      <w:pPr>
        <w:spacing w:after="150"/>
      </w:pPr>
      <w:r>
        <w:rPr>
          <w:color w:val="000000"/>
        </w:rPr>
        <w:t>Програм рада сачињава се на основу специфичности установе и садржи:</w:t>
      </w:r>
    </w:p>
    <w:p w14:paraId="174C7ED9" w14:textId="77777777" w:rsidR="001A4C82" w:rsidRDefault="00000000">
      <w:pPr>
        <w:spacing w:after="150"/>
      </w:pPr>
      <w:r>
        <w:rPr>
          <w:color w:val="000000"/>
        </w:rPr>
        <w:t>– процену снага, капацитета и специфичности установе да се суочи са различитим потенцијалним кризним догађајима;</w:t>
      </w:r>
    </w:p>
    <w:p w14:paraId="6CAB0619" w14:textId="77777777" w:rsidR="001A4C82" w:rsidRDefault="00000000">
      <w:pPr>
        <w:spacing w:after="150"/>
      </w:pPr>
      <w:r>
        <w:rPr>
          <w:color w:val="000000"/>
        </w:rPr>
        <w:t xml:space="preserve">– 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w:t>
      </w:r>
      <w:r>
        <w:rPr>
          <w:color w:val="000000"/>
        </w:rPr>
        <w:lastRenderedPageBreak/>
        <w:t>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установама (ходника, учионица, кабинета и других просторија, са унутрашње и спољашње стране);</w:t>
      </w:r>
    </w:p>
    <w:p w14:paraId="7815E0EB" w14:textId="77777777" w:rsidR="001A4C82" w:rsidRDefault="00000000">
      <w:pPr>
        <w:spacing w:after="150"/>
      </w:pPr>
      <w:r>
        <w:rPr>
          <w:color w:val="000000"/>
        </w:rPr>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w:t>
      </w:r>
    </w:p>
    <w:p w14:paraId="7A6290AD" w14:textId="77777777" w:rsidR="001A4C82" w:rsidRDefault="00000000">
      <w:pPr>
        <w:spacing w:after="150"/>
      </w:pPr>
      <w:r>
        <w:rPr>
          <w:color w:val="000000"/>
        </w:rPr>
        <w:t>– део који се односи на унапређивање безбедносне културе деце, односно ученика и запослених;</w:t>
      </w:r>
    </w:p>
    <w:p w14:paraId="3255400C" w14:textId="77777777" w:rsidR="001A4C82" w:rsidRDefault="00000000">
      <w:pPr>
        <w:spacing w:after="150"/>
      </w:pPr>
      <w:r>
        <w:rPr>
          <w:color w:val="000000"/>
        </w:rPr>
        <w:t>– начин реаговања – кораке у поступању установе када се догоди кризни догађај;</w:t>
      </w:r>
    </w:p>
    <w:p w14:paraId="0B86E84D" w14:textId="77777777" w:rsidR="001A4C82" w:rsidRDefault="00000000">
      <w:pPr>
        <w:spacing w:after="150"/>
      </w:pPr>
      <w:r>
        <w:rPr>
          <w:color w:val="000000"/>
        </w:rPr>
        <w:t>– начине укључивања и сарадње са породицом ради заједничког деловања на јачању отпорности установе;</w:t>
      </w:r>
    </w:p>
    <w:p w14:paraId="518A8094" w14:textId="77777777" w:rsidR="001A4C82" w:rsidRDefault="00000000">
      <w:pPr>
        <w:spacing w:after="150"/>
      </w:pPr>
      <w:r>
        <w:rPr>
          <w:color w:val="000000"/>
        </w:rPr>
        <w:t>– начине праћења, евалуацију и извештавања о реализацији програма.</w:t>
      </w:r>
    </w:p>
    <w:p w14:paraId="497386DB" w14:textId="77777777" w:rsidR="001A4C82" w:rsidRDefault="00000000">
      <w:pPr>
        <w:spacing w:after="150"/>
      </w:pPr>
      <w:r>
        <w:rPr>
          <w:color w:val="000000"/>
        </w:rPr>
        <w:t>Директор установе руководи тимом за кризне догађаје у складу са општим актом и годишњим планом рада.</w:t>
      </w:r>
    </w:p>
    <w:p w14:paraId="70095845" w14:textId="77777777" w:rsidR="001A4C82" w:rsidRDefault="00000000">
      <w:pPr>
        <w:spacing w:after="150"/>
      </w:pPr>
      <w:r>
        <w:rPr>
          <w:color w:val="000000"/>
        </w:rPr>
        <w:t>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w:t>
      </w:r>
    </w:p>
    <w:p w14:paraId="318C51AB" w14:textId="77777777" w:rsidR="001A4C82" w:rsidRDefault="00000000">
      <w:pPr>
        <w:spacing w:after="150"/>
      </w:pPr>
      <w:r>
        <w:rPr>
          <w:color w:val="000000"/>
        </w:rPr>
        <w:t>Обавезни чланови тима за кризне догађаје су: кординатор тима за заштиту, представник родитеља, стручни сарадник и одговорајући наставници, односно васпитачи и други запослени из установе, а који могу бити и чланови тима за заштиту.</w:t>
      </w:r>
    </w:p>
    <w:p w14:paraId="6F25D7AC" w14:textId="77777777" w:rsidR="001A4C82" w:rsidRDefault="00000000">
      <w:pPr>
        <w:spacing w:after="150"/>
      </w:pPr>
      <w:r>
        <w:rPr>
          <w:color w:val="000000"/>
        </w:rPr>
        <w:t>Тим за кризне догађаје у дому ученика средњих школа и у школи са домом ученика, у свој састав, поред наведених чланова, обавезно укључује и кординатора васпитне службе.</w:t>
      </w:r>
    </w:p>
    <w:p w14:paraId="19CFD76D" w14:textId="77777777" w:rsidR="001A4C82" w:rsidRDefault="00000000">
      <w:pPr>
        <w:spacing w:after="150"/>
      </w:pPr>
      <w:r>
        <w:rPr>
          <w:color w:val="000000"/>
        </w:rPr>
        <w:t>Број чланова и састав тима за кризне догађаје одређује директор, а у складу са специфичностима установе (врста и величина установе, организација рада и остало).</w:t>
      </w:r>
    </w:p>
    <w:p w14:paraId="5588207A" w14:textId="77777777" w:rsidR="001A4C82" w:rsidRDefault="00000000">
      <w:pPr>
        <w:spacing w:after="150"/>
      </w:pPr>
      <w:r>
        <w:rPr>
          <w:color w:val="000000"/>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14:paraId="6252C4C8" w14:textId="77777777" w:rsidR="001A4C82" w:rsidRDefault="00000000">
      <w:pPr>
        <w:spacing w:after="150"/>
      </w:pPr>
      <w:r>
        <w:rPr>
          <w:b/>
          <w:color w:val="000000"/>
        </w:rPr>
        <w:t>Координација обухвата активности</w:t>
      </w:r>
      <w:r>
        <w:rPr>
          <w:color w:val="000000"/>
        </w:rPr>
        <w:t xml:space="preserve"> – планирања, организације, координације и сарадње са спољном заштитном мрежом, праћења и евалуације.</w:t>
      </w:r>
    </w:p>
    <w:p w14:paraId="1C540C0B" w14:textId="77777777" w:rsidR="001A4C82" w:rsidRDefault="00000000">
      <w:pPr>
        <w:spacing w:after="150"/>
      </w:pPr>
      <w:r>
        <w:rPr>
          <w:b/>
          <w:color w:val="000000"/>
        </w:rPr>
        <w:t>Психосоцијална подршка обухвата активности</w:t>
      </w:r>
      <w:r>
        <w:rPr>
          <w:color w:val="000000"/>
        </w:rPr>
        <w:t xml:space="preserve"> – праћења реаговања, процена потреба за психосоцијалном подршком, пружање индивидуалне и </w:t>
      </w:r>
      <w:r>
        <w:rPr>
          <w:color w:val="000000"/>
        </w:rPr>
        <w:lastRenderedPageBreak/>
        <w:t>групне подршке, процена потребе за укључивањем мобилног тима и уколико до тога дође, сарадња са мобилним тимом.</w:t>
      </w:r>
    </w:p>
    <w:p w14:paraId="5F5EBE3D" w14:textId="77777777" w:rsidR="001A4C82" w:rsidRDefault="00000000">
      <w:pPr>
        <w:spacing w:after="150"/>
      </w:pPr>
      <w:r>
        <w:rPr>
          <w:b/>
          <w:color w:val="000000"/>
        </w:rPr>
        <w:t>Информисање обухвата активности</w:t>
      </w:r>
      <w:r>
        <w:rPr>
          <w:color w:val="000000"/>
        </w:rPr>
        <w:t xml:space="preserve"> – прикупљања, проверавања, селекције, дистрибуције информација, као и припреме саопштења.</w:t>
      </w:r>
    </w:p>
    <w:p w14:paraId="50B5057F" w14:textId="77777777" w:rsidR="001A4C82" w:rsidRDefault="00000000">
      <w:pPr>
        <w:spacing w:after="120"/>
        <w:jc w:val="center"/>
      </w:pPr>
      <w:r>
        <w:rPr>
          <w:b/>
          <w:color w:val="000000"/>
        </w:rPr>
        <w:t>5.2. Поступање установе када се деси кризни догађај</w:t>
      </w:r>
    </w:p>
    <w:p w14:paraId="4BA0C316" w14:textId="77777777" w:rsidR="001A4C82" w:rsidRDefault="00000000">
      <w:pPr>
        <w:spacing w:after="150"/>
      </w:pPr>
      <w:r>
        <w:rPr>
          <w:color w:val="000000"/>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14:paraId="7168F6AF" w14:textId="77777777" w:rsidR="001A4C82" w:rsidRDefault="00000000">
      <w:pPr>
        <w:spacing w:after="150"/>
      </w:pPr>
      <w:r>
        <w:rPr>
          <w:color w:val="000000"/>
        </w:rPr>
        <w:t>– прикупљање података, процена потреба и обавештавање надлежних органа;</w:t>
      </w:r>
    </w:p>
    <w:p w14:paraId="62CC93A7" w14:textId="77777777" w:rsidR="001A4C82" w:rsidRDefault="00000000">
      <w:pPr>
        <w:spacing w:after="150"/>
      </w:pPr>
      <w:r>
        <w:rPr>
          <w:color w:val="000000"/>
        </w:rPr>
        <w:t>– успостављање сарадње са спољашњом мрежом заштите;</w:t>
      </w:r>
    </w:p>
    <w:p w14:paraId="5D496614" w14:textId="77777777" w:rsidR="001A4C82" w:rsidRDefault="00000000">
      <w:pPr>
        <w:spacing w:after="150"/>
      </w:pPr>
      <w:r>
        <w:rPr>
          <w:color w:val="000000"/>
        </w:rPr>
        <w:t>– сарадња и заједничко деловање са мобилним тимом за кризне интервенције;</w:t>
      </w:r>
    </w:p>
    <w:p w14:paraId="63DDE322" w14:textId="77777777" w:rsidR="001A4C82" w:rsidRDefault="00000000">
      <w:pPr>
        <w:spacing w:after="150"/>
      </w:pPr>
      <w:r>
        <w:rPr>
          <w:color w:val="000000"/>
        </w:rPr>
        <w:t>– благовремено информисање деце/ученика, родитеља, запослених и медија о догађају;</w:t>
      </w:r>
    </w:p>
    <w:p w14:paraId="525F6F55" w14:textId="77777777" w:rsidR="001A4C82" w:rsidRDefault="00000000">
      <w:pPr>
        <w:spacing w:after="150"/>
      </w:pPr>
      <w:r>
        <w:rPr>
          <w:color w:val="000000"/>
        </w:rPr>
        <w:t>– психосоцијална подршка деци, ученицима и запосленима;</w:t>
      </w:r>
    </w:p>
    <w:p w14:paraId="323F03DE" w14:textId="77777777" w:rsidR="001A4C82" w:rsidRDefault="00000000">
      <w:pPr>
        <w:spacing w:after="150"/>
      </w:pPr>
      <w:r>
        <w:rPr>
          <w:color w:val="000000"/>
        </w:rPr>
        <w:t>– израда и реализација плана рада установе у измењеним условима и стабилизација рада у установи;</w:t>
      </w:r>
    </w:p>
    <w:p w14:paraId="36843C62" w14:textId="77777777" w:rsidR="001A4C82" w:rsidRDefault="00000000">
      <w:pPr>
        <w:spacing w:after="150"/>
      </w:pPr>
      <w:r>
        <w:rPr>
          <w:color w:val="000000"/>
        </w:rPr>
        <w:t>– организација евентуалних комеморативних активности;</w:t>
      </w:r>
    </w:p>
    <w:p w14:paraId="0A0D4230" w14:textId="77777777" w:rsidR="001A4C82" w:rsidRDefault="00000000">
      <w:pPr>
        <w:spacing w:after="150"/>
      </w:pPr>
      <w:r>
        <w:rPr>
          <w:color w:val="000000"/>
        </w:rPr>
        <w:t>– праћење реализације планова и евалуација;</w:t>
      </w:r>
    </w:p>
    <w:p w14:paraId="39B0E2F6" w14:textId="77777777" w:rsidR="001A4C82" w:rsidRDefault="00000000">
      <w:pPr>
        <w:spacing w:after="150"/>
      </w:pPr>
      <w:r>
        <w:rPr>
          <w:color w:val="000000"/>
        </w:rPr>
        <w:t>– вођење документације и извештавање и</w:t>
      </w:r>
    </w:p>
    <w:p w14:paraId="51FFC1B2" w14:textId="77777777" w:rsidR="001A4C82" w:rsidRDefault="00000000">
      <w:pPr>
        <w:spacing w:after="150"/>
      </w:pPr>
      <w:r>
        <w:rPr>
          <w:color w:val="000000"/>
        </w:rPr>
        <w:t>– други послови који могу бити од значаја у ситуацијама када се деси кризни догађај.</w:t>
      </w:r>
    </w:p>
    <w:p w14:paraId="5BB6AAB2" w14:textId="77777777" w:rsidR="001A4C82" w:rsidRDefault="00000000">
      <w:pPr>
        <w:spacing w:after="150"/>
      </w:pPr>
      <w:r>
        <w:rPr>
          <w:b/>
          <w:color w:val="000000"/>
        </w:rPr>
        <w:t>Поступање установе: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6"/>
        <w:gridCol w:w="6326"/>
      </w:tblGrid>
      <w:tr w:rsidR="001A4C82" w14:paraId="6E8B2672"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09BF5120" w14:textId="77777777" w:rsidR="001A4C82" w:rsidRDefault="00000000">
            <w:pPr>
              <w:spacing w:after="150"/>
            </w:pPr>
            <w:r>
              <w:rPr>
                <w:color w:val="000000"/>
              </w:rPr>
              <w:t>Прикупљање података, процена потреба и обавештавање надлежних органа</w:t>
            </w:r>
          </w:p>
        </w:tc>
        <w:tc>
          <w:tcPr>
            <w:tcW w:w="11287" w:type="dxa"/>
            <w:tcBorders>
              <w:top w:val="single" w:sz="8" w:space="0" w:color="000000"/>
              <w:left w:val="single" w:sz="8" w:space="0" w:color="000000"/>
              <w:bottom w:val="single" w:sz="8" w:space="0" w:color="000000"/>
              <w:right w:val="single" w:sz="8" w:space="0" w:color="000000"/>
            </w:tcBorders>
            <w:vAlign w:val="center"/>
          </w:tcPr>
          <w:p w14:paraId="0B97DFAB" w14:textId="77777777" w:rsidR="001A4C82" w:rsidRDefault="00000000">
            <w:pPr>
              <w:spacing w:after="150"/>
            </w:pPr>
            <w:r>
              <w:rPr>
                <w:color w:val="000000"/>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14:paraId="5C6C4895" w14:textId="77777777" w:rsidR="001A4C82" w:rsidRDefault="00000000">
            <w:pPr>
              <w:spacing w:after="150"/>
            </w:pPr>
            <w:r>
              <w:rPr>
                <w:color w:val="000000"/>
              </w:rP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у складу са планом евакуације.</w:t>
            </w:r>
          </w:p>
          <w:p w14:paraId="41297570" w14:textId="77777777" w:rsidR="001A4C82" w:rsidRDefault="00000000">
            <w:pPr>
              <w:spacing w:after="150"/>
            </w:pPr>
            <w:r>
              <w:rPr>
                <w:color w:val="000000"/>
              </w:rPr>
              <w:lastRenderedPageBreak/>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1A4C82" w14:paraId="2861BA11"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6B4EDEAB" w14:textId="77777777" w:rsidR="001A4C82" w:rsidRDefault="00000000">
            <w:pPr>
              <w:spacing w:after="150"/>
            </w:pPr>
            <w:r>
              <w:rPr>
                <w:color w:val="000000"/>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11287" w:type="dxa"/>
            <w:tcBorders>
              <w:top w:val="single" w:sz="8" w:space="0" w:color="000000"/>
              <w:left w:val="single" w:sz="8" w:space="0" w:color="000000"/>
              <w:bottom w:val="single" w:sz="8" w:space="0" w:color="000000"/>
              <w:right w:val="single" w:sz="8" w:space="0" w:color="000000"/>
            </w:tcBorders>
            <w:vAlign w:val="center"/>
          </w:tcPr>
          <w:p w14:paraId="4BC13EAE" w14:textId="77777777" w:rsidR="001A4C82" w:rsidRDefault="00000000">
            <w:pPr>
              <w:spacing w:after="150"/>
            </w:pPr>
            <w:r>
              <w:rPr>
                <w:color w:val="000000"/>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14:paraId="4F8E7D17" w14:textId="77777777" w:rsidR="001A4C82" w:rsidRDefault="00000000">
            <w:pPr>
              <w:spacing w:after="150"/>
            </w:pPr>
            <w:r>
              <w:rPr>
                <w:color w:val="000000"/>
              </w:rPr>
              <w:t>У зависности од облика/врсте и степена интензитета кризног догађаја установа процењује кога укључује од спољашње мреже заштите.</w:t>
            </w:r>
          </w:p>
        </w:tc>
      </w:tr>
      <w:tr w:rsidR="001A4C82" w14:paraId="06170982"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482BE86E" w14:textId="77777777" w:rsidR="001A4C82" w:rsidRDefault="00000000">
            <w:pPr>
              <w:spacing w:after="150"/>
            </w:pPr>
            <w:r>
              <w:rPr>
                <w:color w:val="000000"/>
              </w:rPr>
              <w:t>Сарадња и заједничко деловање са мобилним тимом за кризне интервенције</w:t>
            </w:r>
          </w:p>
        </w:tc>
        <w:tc>
          <w:tcPr>
            <w:tcW w:w="11287" w:type="dxa"/>
            <w:tcBorders>
              <w:top w:val="single" w:sz="8" w:space="0" w:color="000000"/>
              <w:left w:val="single" w:sz="8" w:space="0" w:color="000000"/>
              <w:bottom w:val="single" w:sz="8" w:space="0" w:color="000000"/>
              <w:right w:val="single" w:sz="8" w:space="0" w:color="000000"/>
            </w:tcBorders>
            <w:vAlign w:val="center"/>
          </w:tcPr>
          <w:p w14:paraId="57809E06" w14:textId="77777777" w:rsidR="001A4C82" w:rsidRDefault="00000000">
            <w:pPr>
              <w:spacing w:after="150"/>
            </w:pPr>
            <w:r>
              <w:rPr>
                <w:color w:val="000000"/>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14:paraId="7C3B32C1" w14:textId="77777777" w:rsidR="001A4C82" w:rsidRDefault="00000000">
            <w:pPr>
              <w:spacing w:after="150"/>
            </w:pPr>
            <w:r>
              <w:rPr>
                <w:color w:val="000000"/>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1A4C82" w14:paraId="7AD96081"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3CD46936" w14:textId="77777777" w:rsidR="001A4C82" w:rsidRDefault="00000000">
            <w:pPr>
              <w:spacing w:after="150"/>
            </w:pPr>
            <w:r>
              <w:rPr>
                <w:color w:val="000000"/>
              </w:rPr>
              <w:t>Благовремено информисање деце/ученика, родитеља, запослених и медија о догађају</w:t>
            </w:r>
          </w:p>
        </w:tc>
        <w:tc>
          <w:tcPr>
            <w:tcW w:w="11287" w:type="dxa"/>
            <w:tcBorders>
              <w:top w:val="single" w:sz="8" w:space="0" w:color="000000"/>
              <w:left w:val="single" w:sz="8" w:space="0" w:color="000000"/>
              <w:bottom w:val="single" w:sz="8" w:space="0" w:color="000000"/>
              <w:right w:val="single" w:sz="8" w:space="0" w:color="000000"/>
            </w:tcBorders>
            <w:vAlign w:val="center"/>
          </w:tcPr>
          <w:p w14:paraId="3BD5242B" w14:textId="77777777" w:rsidR="001A4C82" w:rsidRDefault="00000000">
            <w:pPr>
              <w:spacing w:after="150"/>
            </w:pPr>
            <w:r>
              <w:rPr>
                <w:color w:val="000000"/>
              </w:rPr>
              <w:t xml:space="preserve">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w:t>
            </w:r>
            <w:r>
              <w:rPr>
                <w:color w:val="000000"/>
              </w:rPr>
              <w:lastRenderedPageBreak/>
              <w:t>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1A4C82" w14:paraId="77BF8D95"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005841BC" w14:textId="77777777" w:rsidR="001A4C82" w:rsidRDefault="00000000">
            <w:pPr>
              <w:spacing w:after="150"/>
            </w:pPr>
            <w:r>
              <w:rPr>
                <w:color w:val="000000"/>
              </w:rPr>
              <w:lastRenderedPageBreak/>
              <w:t>Психосоцијална подршка деци, ученицима и запосленима</w:t>
            </w:r>
          </w:p>
        </w:tc>
        <w:tc>
          <w:tcPr>
            <w:tcW w:w="11287" w:type="dxa"/>
            <w:tcBorders>
              <w:top w:val="single" w:sz="8" w:space="0" w:color="000000"/>
              <w:left w:val="single" w:sz="8" w:space="0" w:color="000000"/>
              <w:bottom w:val="single" w:sz="8" w:space="0" w:color="000000"/>
              <w:right w:val="single" w:sz="8" w:space="0" w:color="000000"/>
            </w:tcBorders>
            <w:vAlign w:val="center"/>
          </w:tcPr>
          <w:p w14:paraId="54DE68FE" w14:textId="77777777" w:rsidR="001A4C82" w:rsidRDefault="00000000">
            <w:pPr>
              <w:spacing w:after="150"/>
            </w:pPr>
            <w:r>
              <w:rPr>
                <w:color w:val="000000"/>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14:paraId="736EABBE" w14:textId="77777777" w:rsidR="001A4C82" w:rsidRDefault="00000000">
            <w:pPr>
              <w:spacing w:after="150"/>
            </w:pPr>
            <w:r>
              <w:rPr>
                <w:color w:val="000000"/>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1A4C82" w14:paraId="1AC17513"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0AA78D2F" w14:textId="77777777" w:rsidR="001A4C82" w:rsidRDefault="00000000">
            <w:pPr>
              <w:spacing w:after="150"/>
            </w:pPr>
            <w:r>
              <w:rPr>
                <w:color w:val="000000"/>
              </w:rPr>
              <w:t>Израда и реализација плана рада установе у измењеним условима и стабилизација рада у установи</w:t>
            </w:r>
          </w:p>
        </w:tc>
        <w:tc>
          <w:tcPr>
            <w:tcW w:w="11287" w:type="dxa"/>
            <w:tcBorders>
              <w:top w:val="single" w:sz="8" w:space="0" w:color="000000"/>
              <w:left w:val="single" w:sz="8" w:space="0" w:color="000000"/>
              <w:bottom w:val="single" w:sz="8" w:space="0" w:color="000000"/>
              <w:right w:val="single" w:sz="8" w:space="0" w:color="000000"/>
            </w:tcBorders>
            <w:vAlign w:val="center"/>
          </w:tcPr>
          <w:p w14:paraId="58E007E2" w14:textId="77777777" w:rsidR="001A4C82" w:rsidRDefault="00000000">
            <w:pPr>
              <w:spacing w:after="150"/>
            </w:pPr>
            <w:r>
              <w:rPr>
                <w:color w:val="000000"/>
              </w:rPr>
              <w:t>Тим за кризне догађаје у сарадњи са релевантним тимовима установе израђује план рада по измењеном, прилагођеном плану.</w:t>
            </w:r>
          </w:p>
          <w:p w14:paraId="259B51B4" w14:textId="77777777" w:rsidR="001A4C82" w:rsidRDefault="00000000">
            <w:pPr>
              <w:spacing w:after="150"/>
            </w:pPr>
            <w:r>
              <w:rPr>
                <w:color w:val="000000"/>
              </w:rP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14:paraId="529A2FBF" w14:textId="77777777" w:rsidR="001A4C82" w:rsidRDefault="00000000">
            <w:pPr>
              <w:spacing w:after="150"/>
            </w:pPr>
            <w:r>
              <w:rPr>
                <w:color w:val="000000"/>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14:paraId="00268590" w14:textId="77777777" w:rsidR="001A4C82" w:rsidRDefault="00000000">
            <w:pPr>
              <w:spacing w:after="150"/>
            </w:pPr>
            <w:r>
              <w:rPr>
                <w:color w:val="000000"/>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14:paraId="60DE8A40" w14:textId="77777777" w:rsidR="001A4C82" w:rsidRDefault="00000000">
            <w:pPr>
              <w:spacing w:after="150"/>
            </w:pPr>
            <w:r>
              <w:rPr>
                <w:color w:val="000000"/>
              </w:rPr>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546AA825" w14:textId="77777777" w:rsidR="001A4C82" w:rsidRDefault="00000000">
            <w:pPr>
              <w:spacing w:after="150"/>
            </w:pPr>
            <w:r>
              <w:rPr>
                <w:color w:val="000000"/>
              </w:rPr>
              <w:t xml:space="preserve">Установа прати реализацију плана и у зависности од </w:t>
            </w:r>
            <w:r>
              <w:rPr>
                <w:color w:val="000000"/>
              </w:rPr>
              <w:lastRenderedPageBreak/>
              <w:t>тока смиривања кризног догађаја, ревидира план, надопуњује га и коригује.</w:t>
            </w:r>
          </w:p>
        </w:tc>
      </w:tr>
      <w:tr w:rsidR="001A4C82" w14:paraId="42AD3318"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0AB52762" w14:textId="77777777" w:rsidR="001A4C82" w:rsidRDefault="00000000">
            <w:pPr>
              <w:spacing w:after="150"/>
            </w:pPr>
            <w:r>
              <w:rPr>
                <w:color w:val="000000"/>
              </w:rPr>
              <w:lastRenderedPageBreak/>
              <w:t>Организација евентуалних комеморативних активности</w:t>
            </w:r>
          </w:p>
        </w:tc>
        <w:tc>
          <w:tcPr>
            <w:tcW w:w="11287" w:type="dxa"/>
            <w:tcBorders>
              <w:top w:val="single" w:sz="8" w:space="0" w:color="000000"/>
              <w:left w:val="single" w:sz="8" w:space="0" w:color="000000"/>
              <w:bottom w:val="single" w:sz="8" w:space="0" w:color="000000"/>
              <w:right w:val="single" w:sz="8" w:space="0" w:color="000000"/>
            </w:tcBorders>
            <w:vAlign w:val="center"/>
          </w:tcPr>
          <w:p w14:paraId="62B48708" w14:textId="77777777" w:rsidR="001A4C82" w:rsidRDefault="00000000">
            <w:pPr>
              <w:spacing w:after="150"/>
            </w:pPr>
            <w:r>
              <w:rPr>
                <w:color w:val="000000"/>
              </w:rPr>
              <w:t>У случају кризних догађаја са смртним исходом, тим учествује у организацији и планирању адекватних комеморативних активности.</w:t>
            </w:r>
          </w:p>
        </w:tc>
      </w:tr>
      <w:tr w:rsidR="001A4C82" w14:paraId="18574458"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098DFCDC" w14:textId="77777777" w:rsidR="001A4C82" w:rsidRDefault="00000000">
            <w:pPr>
              <w:spacing w:after="150"/>
            </w:pPr>
            <w:r>
              <w:rPr>
                <w:color w:val="000000"/>
              </w:rPr>
              <w:t>Праћење реализације плана и евалуација</w:t>
            </w:r>
          </w:p>
        </w:tc>
        <w:tc>
          <w:tcPr>
            <w:tcW w:w="11287" w:type="dxa"/>
            <w:tcBorders>
              <w:top w:val="single" w:sz="8" w:space="0" w:color="000000"/>
              <w:left w:val="single" w:sz="8" w:space="0" w:color="000000"/>
              <w:bottom w:val="single" w:sz="8" w:space="0" w:color="000000"/>
              <w:right w:val="single" w:sz="8" w:space="0" w:color="000000"/>
            </w:tcBorders>
            <w:vAlign w:val="center"/>
          </w:tcPr>
          <w:p w14:paraId="272A2EEF" w14:textId="77777777" w:rsidR="001A4C82" w:rsidRDefault="00000000">
            <w:pPr>
              <w:spacing w:after="150"/>
            </w:pPr>
            <w:r>
              <w:rPr>
                <w:color w:val="000000"/>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1A4C82" w14:paraId="38509E02" w14:textId="77777777">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14:paraId="66E59C50" w14:textId="77777777" w:rsidR="001A4C82" w:rsidRDefault="00000000">
            <w:pPr>
              <w:spacing w:after="150"/>
            </w:pPr>
            <w:r>
              <w:rPr>
                <w:color w:val="000000"/>
              </w:rPr>
              <w:t>Вођење документације и извештавање</w:t>
            </w:r>
          </w:p>
        </w:tc>
        <w:tc>
          <w:tcPr>
            <w:tcW w:w="11287" w:type="dxa"/>
            <w:tcBorders>
              <w:top w:val="single" w:sz="8" w:space="0" w:color="000000"/>
              <w:left w:val="single" w:sz="8" w:space="0" w:color="000000"/>
              <w:bottom w:val="single" w:sz="8" w:space="0" w:color="000000"/>
              <w:right w:val="single" w:sz="8" w:space="0" w:color="000000"/>
            </w:tcBorders>
            <w:vAlign w:val="center"/>
          </w:tcPr>
          <w:p w14:paraId="11AA99AF" w14:textId="77777777" w:rsidR="001A4C82" w:rsidRDefault="00000000">
            <w:pPr>
              <w:spacing w:after="150"/>
            </w:pPr>
            <w:r>
              <w:rPr>
                <w:color w:val="000000"/>
              </w:rPr>
              <w:t>Тим је дужан и да води документацију о спроведеним активностима у вези поступањем у кризној ситуацијом.</w:t>
            </w:r>
          </w:p>
          <w:p w14:paraId="58D68246" w14:textId="77777777" w:rsidR="001A4C82" w:rsidRDefault="00000000">
            <w:pPr>
              <w:spacing w:after="150"/>
            </w:pPr>
            <w:r>
              <w:rPr>
                <w:color w:val="000000"/>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14:paraId="07CA7FC2" w14:textId="77777777" w:rsidR="001A4C82" w:rsidRDefault="00000000">
      <w:pPr>
        <w:spacing w:after="150"/>
      </w:pPr>
      <w:r>
        <w:rPr>
          <w:color w:val="000000"/>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14:paraId="7E93DE75" w14:textId="77777777" w:rsidR="001A4C82" w:rsidRDefault="00000000">
      <w:pPr>
        <w:spacing w:after="120"/>
        <w:jc w:val="center"/>
      </w:pPr>
      <w:r>
        <w:rPr>
          <w:b/>
          <w:color w:val="000000"/>
        </w:rPr>
        <w:t>5.3. Поступање установа након кризног догађаја</w:t>
      </w:r>
    </w:p>
    <w:p w14:paraId="09CA3C6C" w14:textId="77777777" w:rsidR="001A4C82" w:rsidRDefault="00000000">
      <w:pPr>
        <w:spacing w:after="150"/>
      </w:pPr>
      <w:r>
        <w:rPr>
          <w:color w:val="000000"/>
        </w:rPr>
        <w:t>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w:t>
      </w:r>
      <w:r>
        <w:rPr>
          <w:b/>
          <w:color w:val="000000"/>
        </w:rPr>
        <w:t>.</w:t>
      </w:r>
      <w:r>
        <w:rPr>
          <w:color w:val="000000"/>
        </w:rPr>
        <w:t xml:space="preserve">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установа даље унапређује план поступања установе у кризним ситуацијама.</w:t>
      </w:r>
    </w:p>
    <w:p w14:paraId="2E7CAFE9" w14:textId="77777777" w:rsidR="001A4C82" w:rsidRDefault="00000000">
      <w:pPr>
        <w:spacing w:after="150"/>
      </w:pPr>
      <w:r>
        <w:rPr>
          <w:color w:val="000000"/>
        </w:rP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14:paraId="00754BB9" w14:textId="77777777" w:rsidR="001A4C82" w:rsidRDefault="00000000">
      <w:pPr>
        <w:spacing w:after="150"/>
      </w:pPr>
      <w:r>
        <w:rPr>
          <w:color w:val="000000"/>
        </w:rPr>
        <w:t>Извештај о реализацији посебног плана део је годишњег извештаја о реализацији плана заштите од насиља, злостављања и занемаривања.</w:t>
      </w:r>
    </w:p>
    <w:p w14:paraId="2EE6B606" w14:textId="77777777" w:rsidR="001A4C82" w:rsidRDefault="00000000">
      <w:pPr>
        <w:spacing w:after="150"/>
      </w:pPr>
      <w:r>
        <w:rPr>
          <w:color w:val="000000"/>
        </w:rPr>
        <w:lastRenderedPageBreak/>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14:paraId="63E1D866" w14:textId="77777777" w:rsidR="001A4C82" w:rsidRDefault="00000000">
      <w:pPr>
        <w:spacing w:after="150"/>
      </w:pPr>
      <w:r>
        <w:rPr>
          <w:color w:val="000000"/>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14:paraId="6A37ACB0" w14:textId="77777777" w:rsidR="001A4C82" w:rsidRDefault="00000000">
      <w:pPr>
        <w:spacing w:after="120"/>
        <w:jc w:val="center"/>
      </w:pPr>
      <w:r>
        <w:rPr>
          <w:color w:val="000000"/>
        </w:rPr>
        <w:t>6. ДОКУМЕНТАЦИЈА, АНАЛИЗА И ИЗВЕШТАВАЊЕ</w:t>
      </w:r>
    </w:p>
    <w:p w14:paraId="74E8C62F" w14:textId="77777777" w:rsidR="001A4C82" w:rsidRDefault="00000000">
      <w:pPr>
        <w:spacing w:after="150"/>
      </w:pPr>
      <w:r>
        <w:rPr>
          <w:color w:val="000000"/>
        </w:rPr>
        <w:t>У спровођењу превентивних и интервентних мера и активности установа:</w:t>
      </w:r>
    </w:p>
    <w:p w14:paraId="2107E8A5" w14:textId="77777777" w:rsidR="001A4C82" w:rsidRDefault="00000000">
      <w:pPr>
        <w:spacing w:after="150"/>
      </w:pPr>
      <w:r>
        <w:rPr>
          <w:color w:val="000000"/>
        </w:rPr>
        <w:t>1) прати остваривање програма заштите установе;</w:t>
      </w:r>
    </w:p>
    <w:p w14:paraId="4774C740" w14:textId="77777777" w:rsidR="001A4C82" w:rsidRDefault="00000000">
      <w:pPr>
        <w:spacing w:after="150"/>
      </w:pPr>
      <w:r>
        <w:rPr>
          <w:color w:val="000000"/>
        </w:rPr>
        <w:t>2) евидентира случајеве насиља, злостављања и занемаривања другог и трећег нивоа;</w:t>
      </w:r>
    </w:p>
    <w:p w14:paraId="660CBCC3" w14:textId="77777777" w:rsidR="001A4C82" w:rsidRDefault="00000000">
      <w:pPr>
        <w:spacing w:after="150"/>
      </w:pPr>
      <w:r>
        <w:rPr>
          <w:color w:val="000000"/>
        </w:rPr>
        <w:t>3) прати остваривање конкретних планова заштите другог и трећег нивоа;</w:t>
      </w:r>
    </w:p>
    <w:p w14:paraId="11B26EDE" w14:textId="77777777" w:rsidR="001A4C82" w:rsidRDefault="00000000">
      <w:pPr>
        <w:spacing w:after="150"/>
      </w:pPr>
      <w:r>
        <w:rPr>
          <w:color w:val="000000"/>
        </w:rPr>
        <w:t>4) укључује родитеља у васпитни рад у складу са врстом и нивоом насиља и праћење ефеката предузетих мера и активности;</w:t>
      </w:r>
    </w:p>
    <w:p w14:paraId="0553EEF4" w14:textId="77777777" w:rsidR="001A4C82" w:rsidRDefault="00000000">
      <w:pPr>
        <w:spacing w:after="150"/>
      </w:pPr>
      <w:r>
        <w:rPr>
          <w:color w:val="000000"/>
        </w:rPr>
        <w:t>5) прати остваривање активности друштвено-корисног, односно хуманитарног рада;</w:t>
      </w:r>
    </w:p>
    <w:p w14:paraId="0002B1E1" w14:textId="77777777" w:rsidR="001A4C82" w:rsidRDefault="00000000">
      <w:pPr>
        <w:spacing w:after="150"/>
      </w:pPr>
      <w:r>
        <w:rPr>
          <w:color w:val="000000"/>
        </w:rPr>
        <w:t>6) прати остваривање плана поступања установе у кризним догађајима;</w:t>
      </w:r>
    </w:p>
    <w:p w14:paraId="026EB0CD" w14:textId="77777777" w:rsidR="001A4C82" w:rsidRDefault="00000000">
      <w:pPr>
        <w:spacing w:after="150"/>
      </w:pPr>
      <w:r>
        <w:rPr>
          <w:color w:val="000000"/>
        </w:rPr>
        <w:t>7) евидентира кризне догађаје;</w:t>
      </w:r>
    </w:p>
    <w:p w14:paraId="6B815474" w14:textId="77777777" w:rsidR="001A4C82" w:rsidRDefault="00000000">
      <w:pPr>
        <w:spacing w:after="150"/>
      </w:pPr>
      <w:r>
        <w:rPr>
          <w:color w:val="000000"/>
        </w:rPr>
        <w:t>8) анализира стање и извештава.</w:t>
      </w:r>
    </w:p>
    <w:p w14:paraId="5B91E5B7" w14:textId="77777777" w:rsidR="001A4C82" w:rsidRDefault="00000000">
      <w:pPr>
        <w:spacing w:after="150"/>
      </w:pPr>
      <w:r>
        <w:rPr>
          <w:color w:val="000000"/>
        </w:rP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14:paraId="072693CC" w14:textId="77777777" w:rsidR="001A4C82" w:rsidRDefault="00000000">
      <w:pPr>
        <w:spacing w:after="150"/>
      </w:pPr>
      <w:r>
        <w:rPr>
          <w:color w:val="000000"/>
        </w:rPr>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p w14:paraId="6E00A551" w14:textId="77777777" w:rsidR="001A4C82" w:rsidRDefault="00000000">
      <w:pPr>
        <w:spacing w:after="150"/>
      </w:pPr>
      <w:r>
        <w:rPr>
          <w:color w:val="000000"/>
        </w:rPr>
        <w:t>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14:paraId="29D2F4B6" w14:textId="77777777" w:rsidR="001A4C82" w:rsidRDefault="00000000">
      <w:pPr>
        <w:spacing w:after="150"/>
      </w:pPr>
      <w:r>
        <w:rPr>
          <w:color w:val="000000"/>
        </w:rPr>
        <w:lastRenderedPageBreak/>
        <w:t>Тим за заштиту подноси извештај о реализацији превентивних и интервентних активности два пута годишње. Директор извештава орган управљања, савет родитеља и ученички парламент.</w:t>
      </w:r>
    </w:p>
    <w:p w14:paraId="1D02AD55" w14:textId="77777777" w:rsidR="001A4C82" w:rsidRDefault="00000000">
      <w:pPr>
        <w:spacing w:after="120"/>
        <w:jc w:val="center"/>
      </w:pPr>
      <w:r>
        <w:rPr>
          <w:b/>
          <w:color w:val="000000"/>
        </w:rPr>
        <w:t>6.1. Извештај о реализацији плана заштите од насиља, злостављања и занемаривања</w:t>
      </w:r>
    </w:p>
    <w:p w14:paraId="0AC046BC" w14:textId="77777777" w:rsidR="001A4C82" w:rsidRDefault="00000000">
      <w:pPr>
        <w:spacing w:after="150"/>
      </w:pPr>
      <w:r>
        <w:rPr>
          <w:color w:val="000000"/>
        </w:rP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14:paraId="0D665E43" w14:textId="77777777" w:rsidR="001A4C82" w:rsidRDefault="00000000">
      <w:pPr>
        <w:spacing w:after="150"/>
      </w:pPr>
      <w:r>
        <w:rPr>
          <w:color w:val="000000"/>
        </w:rPr>
        <w:t>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w:t>
      </w:r>
    </w:p>
    <w:p w14:paraId="2B3ADA27" w14:textId="77777777" w:rsidR="001A4C82" w:rsidRDefault="00000000">
      <w:pPr>
        <w:spacing w:after="150"/>
      </w:pPr>
      <w:r>
        <w:rPr>
          <w:color w:val="000000"/>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14:paraId="0BCFCB49" w14:textId="77777777" w:rsidR="001A4C82" w:rsidRDefault="00000000">
      <w:pPr>
        <w:spacing w:after="150"/>
      </w:pPr>
      <w:r>
        <w:rPr>
          <w:color w:val="000000"/>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sectPr w:rsidR="001A4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82"/>
    <w:rsid w:val="001A4C82"/>
    <w:rsid w:val="00A2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DCBA"/>
  <w15:docId w15:val="{C1841BA4-4D62-4463-8BB1-3B4B142C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10455</Words>
  <Characters>59595</Characters>
  <Application>Microsoft Office Word</Application>
  <DocSecurity>0</DocSecurity>
  <Lines>496</Lines>
  <Paragraphs>139</Paragraphs>
  <ScaleCrop>false</ScaleCrop>
  <Company/>
  <LinksUpToDate>false</LinksUpToDate>
  <CharactersWithSpaces>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2024-02-26T07:54:00Z</dcterms:created>
  <dcterms:modified xsi:type="dcterms:W3CDTF">2024-02-26T07:54:00Z</dcterms:modified>
</cp:coreProperties>
</file>