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7B" w:rsidRPr="00BF3B7B" w:rsidRDefault="00BF3B7B" w:rsidP="00BF3B7B">
      <w:pPr>
        <w:autoSpaceDE w:val="0"/>
        <w:autoSpaceDN w:val="0"/>
        <w:adjustRightInd w:val="0"/>
        <w:spacing w:after="113"/>
        <w:jc w:val="center"/>
        <w:textAlignment w:val="center"/>
        <w:rPr>
          <w:b/>
          <w:bCs/>
          <w:color w:val="000000"/>
          <w:sz w:val="28"/>
          <w:szCs w:val="28"/>
          <w:lang w:val="ru-RU" w:eastAsia="en-GB"/>
        </w:rPr>
      </w:pPr>
      <w:r w:rsidRPr="00BF3B7B">
        <w:rPr>
          <w:b/>
          <w:bCs/>
          <w:color w:val="000000"/>
          <w:sz w:val="28"/>
          <w:szCs w:val="28"/>
          <w:lang w:val="ru-RU" w:eastAsia="en-GB"/>
        </w:rPr>
        <w:t>ПРИДЕВИ</w:t>
      </w:r>
    </w:p>
    <w:p w:rsidR="00BF3B7B" w:rsidRPr="00BF3B7B" w:rsidRDefault="00BF3B7B" w:rsidP="00BF3B7B">
      <w:pPr>
        <w:autoSpaceDE w:val="0"/>
        <w:autoSpaceDN w:val="0"/>
        <w:adjustRightInd w:val="0"/>
        <w:spacing w:after="113"/>
        <w:textAlignment w:val="center"/>
        <w:rPr>
          <w:bCs/>
          <w:color w:val="000000"/>
          <w:lang w:val="ru-RU" w:eastAsia="en-GB"/>
        </w:rPr>
      </w:pPr>
      <w:r w:rsidRPr="00BF3B7B">
        <w:rPr>
          <w:b/>
          <w:bCs/>
          <w:color w:val="000000"/>
          <w:lang w:val="ru-RU" w:eastAsia="en-GB"/>
        </w:rPr>
        <w:t>ОПИСНИ</w:t>
      </w:r>
      <w:r w:rsidRPr="00BF3B7B">
        <w:rPr>
          <w:bCs/>
          <w:color w:val="000000"/>
          <w:lang w:val="ru-RU" w:eastAsia="en-GB"/>
        </w:rPr>
        <w:t>– леп, паметан, чист, уредан</w:t>
      </w:r>
    </w:p>
    <w:p w:rsidR="00BF3B7B" w:rsidRPr="00BF3B7B" w:rsidRDefault="00BF3B7B" w:rsidP="00BF3B7B">
      <w:pPr>
        <w:autoSpaceDE w:val="0"/>
        <w:autoSpaceDN w:val="0"/>
        <w:adjustRightInd w:val="0"/>
        <w:spacing w:after="113"/>
        <w:textAlignment w:val="center"/>
        <w:rPr>
          <w:b/>
          <w:bCs/>
          <w:color w:val="000000"/>
          <w:lang w:val="ru-RU" w:eastAsia="en-GB"/>
        </w:rPr>
      </w:pPr>
      <w:r w:rsidRPr="00BF3B7B">
        <w:rPr>
          <w:b/>
          <w:bCs/>
          <w:color w:val="000000"/>
          <w:lang w:val="ru-RU" w:eastAsia="en-GB"/>
        </w:rPr>
        <w:t xml:space="preserve">ПРИСВОЈНИ – </w:t>
      </w:r>
      <w:r w:rsidRPr="00BF3B7B">
        <w:rPr>
          <w:bCs/>
          <w:color w:val="000000"/>
          <w:lang w:val="ru-RU" w:eastAsia="en-GB"/>
        </w:rPr>
        <w:t>Марков, Јанин, Милошев, школски, шабачки, влашки</w:t>
      </w:r>
    </w:p>
    <w:p w:rsidR="00BF3B7B" w:rsidRPr="00BF3B7B" w:rsidRDefault="00BF3B7B" w:rsidP="00BF3B7B">
      <w:pPr>
        <w:autoSpaceDE w:val="0"/>
        <w:autoSpaceDN w:val="0"/>
        <w:adjustRightInd w:val="0"/>
        <w:spacing w:after="113"/>
        <w:textAlignment w:val="center"/>
        <w:rPr>
          <w:b/>
          <w:bCs/>
          <w:color w:val="000000"/>
          <w:lang w:val="ru-RU" w:eastAsia="en-GB"/>
        </w:rPr>
      </w:pPr>
      <w:r w:rsidRPr="00BF3B7B">
        <w:rPr>
          <w:b/>
          <w:bCs/>
          <w:color w:val="000000"/>
          <w:lang w:val="ru-RU" w:eastAsia="en-GB"/>
        </w:rPr>
        <w:t xml:space="preserve">ГРАДИВНИ – </w:t>
      </w:r>
      <w:r w:rsidRPr="00BF3B7B">
        <w:rPr>
          <w:bCs/>
          <w:color w:val="000000"/>
          <w:lang w:val="ru-RU" w:eastAsia="en-GB"/>
        </w:rPr>
        <w:t>дрвени, метални, оловни</w:t>
      </w:r>
    </w:p>
    <w:p w:rsidR="00BF3B7B" w:rsidRPr="00BF3B7B" w:rsidRDefault="00BF3B7B" w:rsidP="00BF3B7B">
      <w:pPr>
        <w:autoSpaceDE w:val="0"/>
        <w:autoSpaceDN w:val="0"/>
        <w:adjustRightInd w:val="0"/>
        <w:spacing w:after="113"/>
        <w:textAlignment w:val="center"/>
        <w:rPr>
          <w:b/>
          <w:bCs/>
          <w:color w:val="000000"/>
          <w:lang w:val="ru-RU" w:eastAsia="en-GB"/>
        </w:rPr>
      </w:pPr>
      <w:r w:rsidRPr="00BF3B7B">
        <w:rPr>
          <w:b/>
          <w:bCs/>
          <w:color w:val="000000"/>
          <w:lang w:val="ru-RU" w:eastAsia="en-GB"/>
        </w:rPr>
        <w:t xml:space="preserve">ВРЕМЕНСКИ – </w:t>
      </w:r>
      <w:r w:rsidRPr="00BF3B7B">
        <w:rPr>
          <w:bCs/>
          <w:color w:val="000000"/>
          <w:lang w:val="ru-RU" w:eastAsia="en-GB"/>
        </w:rPr>
        <w:t>данашњи, летошњи, јесењи, вечерњи</w:t>
      </w:r>
    </w:p>
    <w:p w:rsidR="00BF3B7B" w:rsidRPr="00BF3B7B" w:rsidRDefault="00BF3B7B" w:rsidP="00BF3B7B">
      <w:pPr>
        <w:autoSpaceDE w:val="0"/>
        <w:autoSpaceDN w:val="0"/>
        <w:adjustRightInd w:val="0"/>
        <w:spacing w:after="113"/>
        <w:textAlignment w:val="center"/>
        <w:rPr>
          <w:b/>
          <w:bCs/>
          <w:color w:val="000000"/>
          <w:lang w:val="ru-RU" w:eastAsia="en-GB"/>
        </w:rPr>
      </w:pPr>
      <w:r w:rsidRPr="00BF3B7B">
        <w:rPr>
          <w:b/>
          <w:bCs/>
          <w:color w:val="000000"/>
          <w:lang w:val="ru-RU" w:eastAsia="en-GB"/>
        </w:rPr>
        <w:t xml:space="preserve">МЕСНИ – </w:t>
      </w:r>
      <w:r w:rsidRPr="00BF3B7B">
        <w:rPr>
          <w:bCs/>
          <w:color w:val="000000"/>
          <w:lang w:val="ru-RU" w:eastAsia="en-GB"/>
        </w:rPr>
        <w:t>овдашњи, ондашњи, десни, леви, предњи, задњи, горњи, доњи</w:t>
      </w:r>
    </w:p>
    <w:p w:rsidR="00BF3B7B" w:rsidRPr="00BF3B7B" w:rsidRDefault="00BF3B7B" w:rsidP="00BF3B7B">
      <w:pPr>
        <w:autoSpaceDE w:val="0"/>
        <w:autoSpaceDN w:val="0"/>
        <w:adjustRightInd w:val="0"/>
        <w:textAlignment w:val="center"/>
        <w:rPr>
          <w:b/>
          <w:bCs/>
          <w:color w:val="000000"/>
          <w:lang w:val="hr-HR" w:eastAsia="en-GB"/>
        </w:rPr>
      </w:pPr>
    </w:p>
    <w:p w:rsidR="00387EF5" w:rsidRDefault="00387EF5" w:rsidP="00BF3B7B"/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8736"/>
      </w:tblGrid>
      <w:tr w:rsidR="00C2513D" w:rsidRPr="00C2513D" w:rsidTr="00CC41AC">
        <w:trPr>
          <w:trHeight w:val="2912"/>
        </w:trPr>
        <w:tc>
          <w:tcPr>
            <w:tcW w:w="8736" w:type="dxa"/>
            <w:tcBorders>
              <w:top w:val="double" w:sz="4" w:space="0" w:color="70AD47"/>
              <w:left w:val="double" w:sz="4" w:space="0" w:color="70AD47"/>
              <w:bottom w:val="double" w:sz="4" w:space="0" w:color="70AD47"/>
              <w:right w:val="double" w:sz="4" w:space="0" w:color="70AD47"/>
            </w:tcBorders>
            <w:shd w:val="clear" w:color="auto" w:fill="F2F2F2"/>
          </w:tcPr>
          <w:p w:rsidR="00C2513D" w:rsidRPr="00C2513D" w:rsidRDefault="00C2513D" w:rsidP="00C2513D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b/>
                <w:sz w:val="6"/>
                <w:szCs w:val="6"/>
                <w:lang w:val="ru-RU" w:eastAsia="en-GB"/>
              </w:rPr>
            </w:pPr>
          </w:p>
          <w:p w:rsidR="00C2513D" w:rsidRPr="00C2513D" w:rsidRDefault="00C2513D" w:rsidP="00C2513D">
            <w:pPr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  <w:lang w:val="ru-RU" w:eastAsia="en-GB"/>
              </w:rPr>
            </w:pPr>
            <w:r w:rsidRPr="00C2513D">
              <w:rPr>
                <w:b/>
                <w:bCs/>
                <w:color w:val="000000"/>
                <w:sz w:val="28"/>
                <w:szCs w:val="28"/>
                <w:lang w:val="ru-RU" w:eastAsia="en-GB"/>
              </w:rPr>
              <w:t>Граматичке особине придева (род, број и падеж)</w:t>
            </w:r>
          </w:p>
          <w:p w:rsidR="00C2513D" w:rsidRPr="00C2513D" w:rsidRDefault="00C2513D" w:rsidP="00C2513D">
            <w:pPr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/>
                <w:lang w:val="ru-RU" w:eastAsia="en-GB"/>
              </w:rPr>
            </w:pPr>
          </w:p>
          <w:p w:rsidR="00C2513D" w:rsidRPr="00C2513D" w:rsidRDefault="00C2513D" w:rsidP="00C2513D">
            <w:pPr>
              <w:autoSpaceDE w:val="0"/>
              <w:autoSpaceDN w:val="0"/>
              <w:adjustRightInd w:val="0"/>
              <w:jc w:val="center"/>
              <w:textAlignment w:val="center"/>
              <w:rPr>
                <w:b/>
                <w:bCs/>
                <w:color w:val="000000"/>
                <w:lang w:val="ru-RU" w:eastAsia="en-GB"/>
              </w:rPr>
            </w:pPr>
          </w:p>
          <w:p w:rsidR="00C2513D" w:rsidRPr="00C2513D" w:rsidRDefault="00C2513D" w:rsidP="00C2513D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ru-RU"/>
              </w:rPr>
            </w:pPr>
            <w:r w:rsidRPr="00C2513D">
              <w:rPr>
                <w:b/>
                <w:lang w:val="ru-RU"/>
              </w:rPr>
              <w:t>Род придева</w:t>
            </w:r>
            <w:r w:rsidRPr="00C2513D">
              <w:rPr>
                <w:lang w:val="ru-RU"/>
              </w:rPr>
              <w:t>: мушки, женски и средњи род: паметан (човек), паметна (жена), паметно (дете)</w:t>
            </w:r>
          </w:p>
          <w:p w:rsidR="00C2513D" w:rsidRPr="00C2513D" w:rsidRDefault="00C2513D" w:rsidP="00C2513D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ru-RU"/>
              </w:rPr>
            </w:pPr>
            <w:r w:rsidRPr="00C2513D">
              <w:rPr>
                <w:b/>
                <w:lang w:val="ru-RU"/>
              </w:rPr>
              <w:t>Број придева</w:t>
            </w:r>
            <w:r w:rsidRPr="00C2513D">
              <w:rPr>
                <w:lang w:val="ru-RU"/>
              </w:rPr>
              <w:t>: једнина и множина: паметан (дечак), паметни (дечаци)</w:t>
            </w:r>
          </w:p>
          <w:p w:rsidR="00C2513D" w:rsidRPr="00C2513D" w:rsidRDefault="00C2513D" w:rsidP="00C2513D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ru-RU"/>
              </w:rPr>
            </w:pPr>
            <w:r w:rsidRPr="00C2513D">
              <w:rPr>
                <w:b/>
                <w:lang w:val="ru-RU"/>
              </w:rPr>
              <w:t>Падеж придева</w:t>
            </w:r>
            <w:r w:rsidRPr="00C2513D">
              <w:rPr>
                <w:lang w:val="ru-RU"/>
              </w:rPr>
              <w:t>: номинатив: паметан (дечак), генитив: паметног (дечака), датив: паметном (дечаку), акузатив: паметног (дечака), вокатив: паметни (дечаче), инструментал: паметним (дечаком), локатив: паметном (дечаку)</w:t>
            </w:r>
          </w:p>
          <w:p w:rsidR="00C2513D" w:rsidRPr="00C2513D" w:rsidRDefault="00C2513D" w:rsidP="00C2513D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ru-RU"/>
              </w:rPr>
            </w:pPr>
            <w:r w:rsidRPr="00C2513D">
              <w:rPr>
                <w:b/>
                <w:lang w:val="ru-RU"/>
              </w:rPr>
              <w:t>*Деклинација</w:t>
            </w:r>
            <w:r w:rsidRPr="00C2513D">
              <w:rPr>
                <w:lang w:val="ru-RU"/>
              </w:rPr>
              <w:t xml:space="preserve"> – промена по падежима</w:t>
            </w:r>
          </w:p>
          <w:p w:rsidR="00C2513D" w:rsidRPr="00C2513D" w:rsidRDefault="00C2513D" w:rsidP="00C2513D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ru-RU"/>
              </w:rPr>
            </w:pPr>
            <w:r w:rsidRPr="00C2513D">
              <w:rPr>
                <w:b/>
                <w:lang w:val="ru-RU"/>
              </w:rPr>
              <w:t>Степен поређења</w:t>
            </w:r>
            <w:r w:rsidRPr="00C2513D">
              <w:rPr>
                <w:lang w:val="ru-RU"/>
              </w:rPr>
              <w:t>: позитив, компаратив и суперлатив: паметан – паметнији – најпаметнији</w:t>
            </w:r>
          </w:p>
          <w:p w:rsidR="00C2513D" w:rsidRPr="00C2513D" w:rsidRDefault="00C2513D" w:rsidP="00C2513D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lang w:val="ru-RU"/>
              </w:rPr>
            </w:pPr>
            <w:r w:rsidRPr="00C2513D">
              <w:rPr>
                <w:b/>
                <w:lang w:val="ru-RU"/>
              </w:rPr>
              <w:t>Придевски вид</w:t>
            </w:r>
            <w:r w:rsidRPr="00C2513D">
              <w:rPr>
                <w:lang w:val="ru-RU"/>
              </w:rPr>
              <w:t>: одређени и неодређени</w:t>
            </w:r>
          </w:p>
        </w:tc>
      </w:tr>
    </w:tbl>
    <w:p w:rsidR="00C2513D" w:rsidRPr="00C2513D" w:rsidRDefault="00C2513D" w:rsidP="00C2513D">
      <w:pPr>
        <w:autoSpaceDE w:val="0"/>
        <w:autoSpaceDN w:val="0"/>
        <w:adjustRightInd w:val="0"/>
        <w:spacing w:after="113"/>
        <w:jc w:val="both"/>
        <w:textAlignment w:val="center"/>
        <w:rPr>
          <w:color w:val="000000"/>
          <w:lang w:val="sr-Cyrl-CS" w:eastAsia="en-GB"/>
        </w:rPr>
      </w:pPr>
    </w:p>
    <w:p w:rsidR="00C2513D" w:rsidRDefault="00C2513D" w:rsidP="00BF3B7B"/>
    <w:tbl>
      <w:tblPr>
        <w:tblW w:w="0" w:type="auto"/>
        <w:shd w:val="clear" w:color="auto" w:fill="F2F2F2"/>
        <w:tblLook w:val="04A0" w:firstRow="1" w:lastRow="0" w:firstColumn="1" w:lastColumn="0" w:noHBand="0" w:noVBand="1"/>
      </w:tblPr>
      <w:tblGrid>
        <w:gridCol w:w="8736"/>
      </w:tblGrid>
      <w:tr w:rsidR="00640481" w:rsidRPr="00640481" w:rsidTr="00CC41AC">
        <w:trPr>
          <w:trHeight w:val="2912"/>
        </w:trPr>
        <w:tc>
          <w:tcPr>
            <w:tcW w:w="8736" w:type="dxa"/>
            <w:tcBorders>
              <w:top w:val="double" w:sz="4" w:space="0" w:color="70AD47"/>
              <w:left w:val="double" w:sz="4" w:space="0" w:color="70AD47"/>
              <w:bottom w:val="double" w:sz="4" w:space="0" w:color="70AD47"/>
              <w:right w:val="double" w:sz="4" w:space="0" w:color="70AD47"/>
            </w:tcBorders>
            <w:shd w:val="clear" w:color="auto" w:fill="F2F2F2"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b/>
                <w:sz w:val="6"/>
                <w:szCs w:val="6"/>
                <w:lang w:val="ru-RU" w:eastAsia="en-GB"/>
              </w:rPr>
            </w:pP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b/>
                <w:bCs/>
                <w:color w:val="000000"/>
                <w:sz w:val="28"/>
                <w:szCs w:val="28"/>
                <w:lang w:val="hr-HR" w:eastAsia="en-GB"/>
              </w:rPr>
            </w:pPr>
            <w:r w:rsidRPr="00640481">
              <w:rPr>
                <w:b/>
                <w:bCs/>
                <w:color w:val="000000"/>
                <w:sz w:val="28"/>
                <w:szCs w:val="28"/>
                <w:lang w:val="ru-RU" w:eastAsia="en-GB"/>
              </w:rPr>
              <w:t>Слагање придева са именицом у роду, броју и падежу</w:t>
            </w: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lang w:val="ru-RU" w:eastAsia="en-GB"/>
              </w:rPr>
            </w:pP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textAlignment w:val="center"/>
              <w:rPr>
                <w:b/>
                <w:bCs/>
                <w:color w:val="000000"/>
                <w:lang w:val="ru-RU" w:eastAsia="en-GB"/>
              </w:rPr>
            </w:pPr>
            <w:r w:rsidRPr="00640481">
              <w:rPr>
                <w:b/>
                <w:bCs/>
                <w:color w:val="000000"/>
                <w:lang w:val="ru-RU" w:eastAsia="en-GB"/>
              </w:rPr>
              <w:t xml:space="preserve">Конгруенција = </w:t>
            </w:r>
            <w:r w:rsidRPr="00640481">
              <w:rPr>
                <w:bCs/>
                <w:color w:val="000000"/>
                <w:lang w:val="ru-RU" w:eastAsia="en-GB"/>
              </w:rPr>
              <w:t>слагање</w:t>
            </w: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lang w:val="ru-RU" w:eastAsia="en-GB"/>
              </w:rPr>
            </w:pPr>
            <w:r w:rsidRPr="00640481">
              <w:rPr>
                <w:b/>
                <w:bCs/>
                <w:color w:val="000000"/>
                <w:lang w:val="ru-RU" w:eastAsia="en-GB"/>
              </w:rPr>
              <w:t xml:space="preserve">Служба придева: </w:t>
            </w:r>
            <w:r w:rsidRPr="00640481">
              <w:rPr>
                <w:bCs/>
                <w:color w:val="000000"/>
                <w:lang w:val="ru-RU" w:eastAsia="en-GB"/>
              </w:rPr>
              <w:t>атрибут</w:t>
            </w: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lang w:val="ru-RU" w:eastAsia="en-GB"/>
              </w:rPr>
            </w:pPr>
            <w:r w:rsidRPr="00640481">
              <w:rPr>
                <w:bCs/>
                <w:color w:val="000000"/>
                <w:lang w:val="ru-RU" w:eastAsia="en-GB"/>
              </w:rPr>
              <w:t xml:space="preserve">Никола је увек </w:t>
            </w:r>
            <w:r w:rsidRPr="00640481">
              <w:rPr>
                <w:bCs/>
                <w:color w:val="000000"/>
                <w:u w:val="single"/>
                <w:lang w:val="ru-RU" w:eastAsia="en-GB"/>
              </w:rPr>
              <w:t>насмејан.</w:t>
            </w: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lang w:val="ru-RU" w:eastAsia="en-GB"/>
              </w:rPr>
            </w:pPr>
            <w:r w:rsidRPr="00640481">
              <w:rPr>
                <w:bCs/>
                <w:color w:val="000000"/>
                <w:lang w:val="ru-RU" w:eastAsia="en-GB"/>
              </w:rPr>
              <w:tab/>
            </w:r>
            <w:r w:rsidRPr="00640481">
              <w:rPr>
                <w:bCs/>
                <w:color w:val="000000"/>
                <w:lang w:val="ru-RU" w:eastAsia="en-GB"/>
              </w:rPr>
              <w:tab/>
              <w:t>именски део предиката</w:t>
            </w: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lang w:val="ru-RU" w:eastAsia="en-GB"/>
              </w:rPr>
            </w:pP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lang w:val="ru-RU" w:eastAsia="en-GB"/>
              </w:rPr>
            </w:pPr>
            <w:r w:rsidRPr="00640481">
              <w:rPr>
                <w:bCs/>
                <w:color w:val="000000"/>
                <w:lang w:val="ru-RU" w:eastAsia="en-GB"/>
              </w:rPr>
              <w:t xml:space="preserve">Он је дечак </w:t>
            </w:r>
            <w:r w:rsidRPr="00640481">
              <w:rPr>
                <w:bCs/>
                <w:color w:val="000000"/>
                <w:u w:val="single"/>
                <w:lang w:val="ru-RU" w:eastAsia="en-GB"/>
              </w:rPr>
              <w:t>широког</w:t>
            </w:r>
            <w:r w:rsidRPr="00640481">
              <w:rPr>
                <w:bCs/>
                <w:color w:val="000000"/>
                <w:lang w:val="ru-RU" w:eastAsia="en-GB"/>
              </w:rPr>
              <w:t xml:space="preserve"> осмеха и </w:t>
            </w:r>
            <w:r w:rsidRPr="00640481">
              <w:rPr>
                <w:bCs/>
                <w:color w:val="000000"/>
                <w:u w:val="single"/>
                <w:lang w:val="ru-RU" w:eastAsia="en-GB"/>
              </w:rPr>
              <w:t>бистрог</w:t>
            </w:r>
            <w:r w:rsidRPr="00640481">
              <w:rPr>
                <w:bCs/>
                <w:color w:val="000000"/>
                <w:lang w:val="ru-RU" w:eastAsia="en-GB"/>
              </w:rPr>
              <w:t xml:space="preserve"> погледа.</w:t>
            </w: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textAlignment w:val="center"/>
              <w:rPr>
                <w:bCs/>
                <w:color w:val="000000"/>
                <w:lang w:val="ru-RU" w:eastAsia="en-GB"/>
              </w:rPr>
            </w:pPr>
            <w:r w:rsidRPr="00640481">
              <w:rPr>
                <w:bCs/>
                <w:color w:val="000000"/>
                <w:lang w:val="ru-RU" w:eastAsia="en-GB"/>
              </w:rPr>
              <w:t xml:space="preserve">                         атрибути</w:t>
            </w: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lang w:val="sr-Cyrl-CS" w:eastAsia="en-GB"/>
              </w:rPr>
            </w:pPr>
          </w:p>
        </w:tc>
      </w:tr>
    </w:tbl>
    <w:p w:rsidR="00640481" w:rsidRPr="00640481" w:rsidRDefault="00640481" w:rsidP="00640481">
      <w:pPr>
        <w:autoSpaceDE w:val="0"/>
        <w:autoSpaceDN w:val="0"/>
        <w:adjustRightInd w:val="0"/>
        <w:spacing w:after="113"/>
        <w:jc w:val="both"/>
        <w:textAlignment w:val="center"/>
        <w:rPr>
          <w:color w:val="000000"/>
          <w:lang w:val="sr-Cyrl-CS" w:eastAsia="en-GB"/>
        </w:rPr>
      </w:pPr>
    </w:p>
    <w:p w:rsidR="00640481" w:rsidRPr="00640481" w:rsidRDefault="00640481" w:rsidP="00640481">
      <w:pPr>
        <w:autoSpaceDE w:val="0"/>
        <w:autoSpaceDN w:val="0"/>
        <w:adjustRightInd w:val="0"/>
        <w:spacing w:after="113"/>
        <w:ind w:firstLine="720"/>
        <w:jc w:val="both"/>
        <w:textAlignment w:val="center"/>
        <w:rPr>
          <w:lang w:val="ru-RU"/>
        </w:rPr>
      </w:pPr>
      <w:r w:rsidRPr="00640481">
        <w:rPr>
          <w:lang w:val="ru-RU"/>
        </w:rPr>
        <w:t xml:space="preserve">Придев може бити у једном од три степена поређења – </w:t>
      </w:r>
      <w:r w:rsidRPr="00640481">
        <w:rPr>
          <w:b/>
          <w:lang w:val="ru-RU"/>
        </w:rPr>
        <w:t>позитиву, компаративу и суперлативу.</w:t>
      </w:r>
      <w:r w:rsidRPr="00640481">
        <w:rPr>
          <w:lang w:val="ru-RU"/>
        </w:rPr>
        <w:t xml:space="preserve"> Придев који стоји у позитиву само означава именички појам (тај именички појам се не пореди ни с једним другим).</w:t>
      </w:r>
      <w:bookmarkStart w:id="0" w:name="_GoBack"/>
      <w:bookmarkEnd w:id="0"/>
    </w:p>
    <w:p w:rsidR="00640481" w:rsidRPr="00640481" w:rsidRDefault="00640481" w:rsidP="00640481">
      <w:pPr>
        <w:autoSpaceDE w:val="0"/>
        <w:autoSpaceDN w:val="0"/>
        <w:adjustRightInd w:val="0"/>
        <w:spacing w:after="113"/>
        <w:ind w:firstLine="720"/>
        <w:jc w:val="both"/>
        <w:textAlignment w:val="center"/>
        <w:rPr>
          <w:lang w:val="ru-RU"/>
        </w:rPr>
      </w:pPr>
      <w:r w:rsidRPr="00640481">
        <w:rPr>
          <w:lang w:val="ru-RU"/>
        </w:rPr>
        <w:lastRenderedPageBreak/>
        <w:t xml:space="preserve">Придев који стоји у компаративу означава да један именички појам има неку особину јаче изражену него други именички појам с којим се он пореди. Компаратив се гради додавањем одређених наставака на основу придева. Наставци за компаратив су: </w:t>
      </w:r>
    </w:p>
    <w:p w:rsidR="00640481" w:rsidRPr="00640481" w:rsidRDefault="00640481" w:rsidP="00640481">
      <w:pPr>
        <w:autoSpaceDE w:val="0"/>
        <w:autoSpaceDN w:val="0"/>
        <w:adjustRightInd w:val="0"/>
        <w:spacing w:after="113"/>
        <w:jc w:val="both"/>
        <w:textAlignment w:val="center"/>
        <w:rPr>
          <w:lang w:val="ru-RU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2970"/>
        <w:gridCol w:w="990"/>
        <w:gridCol w:w="1080"/>
        <w:gridCol w:w="990"/>
        <w:gridCol w:w="2160"/>
      </w:tblGrid>
      <w:tr w:rsidR="00640481" w:rsidRPr="00640481" w:rsidTr="00CC41AC">
        <w:trPr>
          <w:trHeight w:val="31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Основа придева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Наставак за компаратив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/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Наставак за род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color w:val="7030A0"/>
                <w:lang w:val="ru-RU"/>
              </w:rPr>
              <w:t>КОМПАРАТИВ</w:t>
            </w:r>
          </w:p>
        </w:tc>
      </w:tr>
      <w:tr w:rsidR="00640481" w:rsidRPr="00640481" w:rsidTr="00CC41AC">
        <w:trPr>
          <w:trHeight w:val="319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81" w:rsidRPr="00640481" w:rsidRDefault="00640481" w:rsidP="00640481">
            <w:pPr>
              <w:rPr>
                <w:b/>
                <w:lang w:val="ru-RU"/>
              </w:rPr>
            </w:pPr>
          </w:p>
        </w:tc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81" w:rsidRPr="00640481" w:rsidRDefault="00640481" w:rsidP="00640481">
            <w:pPr>
              <w:rPr>
                <w:b/>
                <w:lang w:val="ru-RU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Мушки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Средњи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Женски</w:t>
            </w: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481" w:rsidRPr="00640481" w:rsidRDefault="00640481" w:rsidP="00640481">
            <w:pPr>
              <w:rPr>
                <w:b/>
                <w:lang w:val="ru-RU"/>
              </w:rPr>
            </w:pPr>
          </w:p>
        </w:tc>
      </w:tr>
      <w:tr w:rsidR="00640481" w:rsidRPr="00640481" w:rsidTr="00CC41AC">
        <w:trPr>
          <w:trHeight w:val="77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СТАР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</w:t>
            </w:r>
            <w:r w:rsidRPr="00640481">
              <w:rPr>
                <w:b/>
                <w:lang w:val="ru-RU"/>
              </w:rPr>
              <w:t>ИЈ</w:t>
            </w:r>
            <w:r w:rsidRPr="00640481">
              <w:rPr>
                <w:lang w:val="ru-RU"/>
              </w:rPr>
              <w:t xml:space="preserve"> (старији, новији, снажнији, паметнији, занимљивији, стидљивији)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СТАР+ИЈ+И</w:t>
            </w: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= СТАРИЈИ</w:t>
            </w:r>
          </w:p>
        </w:tc>
      </w:tr>
      <w:tr w:rsidR="00640481" w:rsidRPr="00640481" w:rsidTr="00CC41AC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БРЗ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</w:t>
            </w:r>
            <w:r w:rsidRPr="00640481">
              <w:rPr>
                <w:b/>
                <w:lang w:val="ru-RU"/>
              </w:rPr>
              <w:t>Ј</w:t>
            </w:r>
            <w:r w:rsidRPr="00640481">
              <w:rPr>
                <w:lang w:val="ru-RU"/>
              </w:rPr>
              <w:t xml:space="preserve"> (бржи, дужи, тиши, виши, млађи, слађи)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БРЗ+Ј+И</w:t>
            </w: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=БРЖИ</w:t>
            </w:r>
          </w:p>
        </w:tc>
      </w:tr>
      <w:tr w:rsidR="00640481" w:rsidRPr="00640481" w:rsidTr="00CC41AC">
        <w:trPr>
          <w:trHeight w:val="30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both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ЛЕП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</w:t>
            </w:r>
            <w:r w:rsidRPr="00640481">
              <w:rPr>
                <w:b/>
                <w:lang w:val="ru-RU"/>
              </w:rPr>
              <w:t>Ш</w:t>
            </w:r>
            <w:r w:rsidRPr="00640481">
              <w:rPr>
                <w:lang w:val="ru-RU"/>
              </w:rPr>
              <w:t xml:space="preserve"> (лепши, лакши, мекши)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jc w:val="center"/>
              <w:textAlignment w:val="center"/>
              <w:rPr>
                <w:lang w:val="ru-RU"/>
              </w:rPr>
            </w:pPr>
            <w:r w:rsidRPr="00640481">
              <w:rPr>
                <w:lang w:val="ru-RU"/>
              </w:rPr>
              <w:t>-А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ЛЕП+Ш+И</w:t>
            </w:r>
          </w:p>
          <w:p w:rsidR="00640481" w:rsidRPr="00640481" w:rsidRDefault="00640481" w:rsidP="00640481">
            <w:pPr>
              <w:autoSpaceDE w:val="0"/>
              <w:autoSpaceDN w:val="0"/>
              <w:adjustRightInd w:val="0"/>
              <w:spacing w:after="113"/>
              <w:textAlignment w:val="center"/>
              <w:rPr>
                <w:b/>
                <w:lang w:val="ru-RU"/>
              </w:rPr>
            </w:pPr>
            <w:r w:rsidRPr="00640481">
              <w:rPr>
                <w:b/>
                <w:lang w:val="ru-RU"/>
              </w:rPr>
              <w:t>=ЛЕПШИ</w:t>
            </w:r>
          </w:p>
        </w:tc>
      </w:tr>
    </w:tbl>
    <w:p w:rsidR="00640481" w:rsidRPr="00640481" w:rsidRDefault="00640481" w:rsidP="00640481">
      <w:pPr>
        <w:autoSpaceDE w:val="0"/>
        <w:autoSpaceDN w:val="0"/>
        <w:adjustRightInd w:val="0"/>
        <w:spacing w:after="113"/>
        <w:jc w:val="both"/>
        <w:textAlignment w:val="center"/>
        <w:rPr>
          <w:i/>
          <w:lang w:val="ru-RU"/>
        </w:rPr>
      </w:pPr>
    </w:p>
    <w:p w:rsidR="00640481" w:rsidRPr="00640481" w:rsidRDefault="00640481" w:rsidP="00640481">
      <w:pPr>
        <w:autoSpaceDE w:val="0"/>
        <w:autoSpaceDN w:val="0"/>
        <w:adjustRightInd w:val="0"/>
        <w:spacing w:after="113"/>
        <w:ind w:firstLine="720"/>
        <w:jc w:val="both"/>
        <w:textAlignment w:val="center"/>
        <w:rPr>
          <w:b/>
          <w:lang w:val="ru-RU"/>
        </w:rPr>
      </w:pPr>
      <w:r w:rsidRPr="00640481">
        <w:rPr>
          <w:b/>
          <w:lang w:val="ru-RU"/>
        </w:rPr>
        <w:t xml:space="preserve">Градивни, месни и временски придеви се не могу поредити, као ни придеви </w:t>
      </w:r>
      <w:r w:rsidRPr="00640481">
        <w:rPr>
          <w:b/>
          <w:i/>
          <w:lang w:val="ru-RU"/>
        </w:rPr>
        <w:t xml:space="preserve">жив, глувонем, слеп </w:t>
      </w:r>
      <w:r w:rsidRPr="00640481">
        <w:rPr>
          <w:b/>
          <w:lang w:val="ru-RU"/>
        </w:rPr>
        <w:t>и</w:t>
      </w:r>
      <w:r w:rsidRPr="00640481">
        <w:rPr>
          <w:b/>
          <w:i/>
          <w:lang w:val="ru-RU"/>
        </w:rPr>
        <w:t xml:space="preserve"> мртав</w:t>
      </w:r>
      <w:r w:rsidRPr="00640481">
        <w:rPr>
          <w:b/>
          <w:lang w:val="ru-RU"/>
        </w:rPr>
        <w:t>.</w:t>
      </w:r>
    </w:p>
    <w:p w:rsidR="00640481" w:rsidRPr="00640481" w:rsidRDefault="00640481" w:rsidP="00640481">
      <w:pPr>
        <w:autoSpaceDE w:val="0"/>
        <w:autoSpaceDN w:val="0"/>
        <w:adjustRightInd w:val="0"/>
        <w:spacing w:after="113"/>
        <w:ind w:firstLine="720"/>
        <w:jc w:val="both"/>
        <w:textAlignment w:val="center"/>
        <w:rPr>
          <w:lang w:val="ru-RU"/>
        </w:rPr>
      </w:pPr>
      <w:r w:rsidRPr="00640481">
        <w:rPr>
          <w:lang w:val="ru-RU"/>
        </w:rPr>
        <w:t xml:space="preserve">Придев </w:t>
      </w:r>
      <w:r w:rsidRPr="00640481">
        <w:rPr>
          <w:i/>
          <w:lang w:val="ru-RU"/>
        </w:rPr>
        <w:t>жив</w:t>
      </w:r>
      <w:r w:rsidRPr="00640481">
        <w:rPr>
          <w:lang w:val="ru-RU"/>
        </w:rPr>
        <w:t xml:space="preserve"> се може поредити једино у пренесеном значењу, када значи „немиран, несташан, живахан”</w:t>
      </w:r>
      <w:r w:rsidRPr="00640481">
        <w:rPr>
          <w:i/>
          <w:lang w:val="ru-RU"/>
        </w:rPr>
        <w:t>.</w:t>
      </w:r>
    </w:p>
    <w:p w:rsidR="00640481" w:rsidRPr="00640481" w:rsidRDefault="00640481" w:rsidP="00640481">
      <w:pPr>
        <w:ind w:firstLine="720"/>
        <w:rPr>
          <w:rFonts w:eastAsia="Calibri"/>
          <w:b/>
          <w:lang w:val="ru-RU"/>
        </w:rPr>
      </w:pPr>
      <w:r w:rsidRPr="00640481">
        <w:rPr>
          <w:rFonts w:eastAsia="Calibri"/>
          <w:b/>
          <w:lang w:val="ru-RU"/>
        </w:rPr>
        <w:t>Најчешћа грешка коју праве ученици, па и одрасли, јесте у компарацији следећих придева:</w:t>
      </w:r>
      <w:r w:rsidRPr="00640481">
        <w:rPr>
          <w:rFonts w:eastAsia="Calibri"/>
          <w:b/>
          <w:i/>
          <w:lang w:val="ru-RU"/>
        </w:rPr>
        <w:t>бесан, тесан, висок, строг</w:t>
      </w:r>
      <w:r w:rsidRPr="00640481">
        <w:rPr>
          <w:rFonts w:eastAsia="Calibri"/>
          <w:b/>
          <w:lang w:val="ru-RU"/>
        </w:rPr>
        <w:t xml:space="preserve">. Њихови правилни облици у компаративу су: </w:t>
      </w:r>
      <w:r w:rsidRPr="00640481">
        <w:rPr>
          <w:rFonts w:eastAsia="Calibri"/>
          <w:b/>
          <w:i/>
          <w:lang w:val="ru-RU"/>
        </w:rPr>
        <w:t>бешњи, тешњи, виши и строжи</w:t>
      </w:r>
      <w:r w:rsidRPr="00640481">
        <w:rPr>
          <w:rFonts w:eastAsia="Calibri"/>
          <w:b/>
          <w:lang w:val="ru-RU"/>
        </w:rPr>
        <w:t xml:space="preserve">. Уместо ових правилних облика, људи махом употребљавају неправилне облике </w:t>
      </w:r>
      <w:r w:rsidRPr="00640481">
        <w:rPr>
          <w:rFonts w:eastAsia="Calibri"/>
          <w:b/>
          <w:i/>
          <w:lang w:val="ru-RU"/>
        </w:rPr>
        <w:t>беснији, теснији, вишљи и строжији</w:t>
      </w:r>
      <w:r w:rsidRPr="00640481">
        <w:rPr>
          <w:rFonts w:eastAsia="Calibri"/>
          <w:b/>
          <w:lang w:val="ru-RU"/>
        </w:rPr>
        <w:t xml:space="preserve">. </w:t>
      </w:r>
    </w:p>
    <w:p w:rsidR="00640481" w:rsidRPr="00640481" w:rsidRDefault="00640481" w:rsidP="00640481">
      <w:pPr>
        <w:rPr>
          <w:rFonts w:eastAsia="Calibri"/>
          <w:b/>
          <w:lang w:val="ru-RU"/>
        </w:rPr>
      </w:pPr>
    </w:p>
    <w:p w:rsidR="00640481" w:rsidRPr="00640481" w:rsidRDefault="00640481" w:rsidP="00640481">
      <w:pPr>
        <w:ind w:firstLine="720"/>
        <w:rPr>
          <w:rFonts w:eastAsia="Calibri"/>
          <w:lang w:val="ru-RU"/>
        </w:rPr>
      </w:pPr>
      <w:r w:rsidRPr="00640481">
        <w:rPr>
          <w:rFonts w:eastAsia="Calibri"/>
          <w:lang w:val="ru-RU"/>
        </w:rPr>
        <w:t>Битно је напоменути и то да постоје придеви који имају неправилну компарацију, не пореде се на начин који смо написали у табели. То су:</w:t>
      </w:r>
    </w:p>
    <w:p w:rsidR="00640481" w:rsidRPr="00640481" w:rsidRDefault="00640481" w:rsidP="00640481">
      <w:pPr>
        <w:jc w:val="center"/>
        <w:rPr>
          <w:rFonts w:eastAsia="Calibri"/>
          <w:b/>
          <w:lang w:val="ru-RU"/>
        </w:rPr>
      </w:pPr>
      <w:r w:rsidRPr="00640481">
        <w:rPr>
          <w:rFonts w:eastAsia="Calibri"/>
          <w:b/>
          <w:lang w:val="ru-RU"/>
        </w:rPr>
        <w:t>мали – мањи – најмањи</w:t>
      </w:r>
    </w:p>
    <w:p w:rsidR="00640481" w:rsidRPr="00640481" w:rsidRDefault="00640481" w:rsidP="00640481">
      <w:pPr>
        <w:jc w:val="center"/>
        <w:rPr>
          <w:rFonts w:eastAsia="Calibri"/>
          <w:b/>
          <w:lang w:val="ru-RU"/>
        </w:rPr>
      </w:pPr>
      <w:r w:rsidRPr="00640481">
        <w:rPr>
          <w:rFonts w:eastAsia="Calibri"/>
          <w:b/>
          <w:lang w:val="ru-RU"/>
        </w:rPr>
        <w:t>велики – већи – највећи</w:t>
      </w:r>
    </w:p>
    <w:p w:rsidR="00640481" w:rsidRPr="00640481" w:rsidRDefault="00640481" w:rsidP="00640481">
      <w:pPr>
        <w:jc w:val="center"/>
        <w:rPr>
          <w:rFonts w:eastAsia="Calibri"/>
          <w:b/>
          <w:lang w:val="ru-RU"/>
        </w:rPr>
      </w:pPr>
      <w:r w:rsidRPr="00640481">
        <w:rPr>
          <w:rFonts w:eastAsia="Calibri"/>
          <w:b/>
          <w:lang w:val="ru-RU"/>
        </w:rPr>
        <w:t>добар – бољи – најбољи</w:t>
      </w:r>
    </w:p>
    <w:p w:rsidR="00640481" w:rsidRPr="00640481" w:rsidRDefault="00640481" w:rsidP="00640481">
      <w:pPr>
        <w:jc w:val="center"/>
        <w:rPr>
          <w:rFonts w:eastAsia="Calibri"/>
          <w:b/>
          <w:lang w:val="ru-RU"/>
        </w:rPr>
      </w:pPr>
      <w:r w:rsidRPr="00640481">
        <w:rPr>
          <w:rFonts w:eastAsia="Calibri"/>
          <w:b/>
          <w:lang w:val="ru-RU"/>
        </w:rPr>
        <w:t>зао – гори – најгори</w:t>
      </w:r>
    </w:p>
    <w:p w:rsidR="00640481" w:rsidRPr="00640481" w:rsidRDefault="00640481" w:rsidP="00640481">
      <w:pPr>
        <w:jc w:val="center"/>
        <w:rPr>
          <w:rFonts w:eastAsia="Calibri"/>
          <w:lang w:val="ru-RU"/>
        </w:rPr>
      </w:pPr>
    </w:p>
    <w:p w:rsidR="00640481" w:rsidRPr="00640481" w:rsidRDefault="00640481" w:rsidP="00640481">
      <w:pPr>
        <w:ind w:firstLine="720"/>
        <w:rPr>
          <w:rFonts w:eastAsia="Calibri"/>
          <w:u w:val="single"/>
          <w:lang w:val="ru-RU"/>
        </w:rPr>
      </w:pPr>
      <w:r w:rsidRPr="00640481">
        <w:rPr>
          <w:rFonts w:eastAsia="Calibri"/>
          <w:u w:val="single"/>
          <w:lang w:val="ru-RU"/>
        </w:rPr>
        <w:t>О</w:t>
      </w:r>
      <w:r w:rsidRPr="00640481">
        <w:rPr>
          <w:rFonts w:eastAsia="Calibri"/>
          <w:u w:val="single"/>
          <w:lang w:val="ru-RU"/>
        </w:rPr>
        <w:t>д понуђених придева направе њихов компаратив: тежак, весео, тужан, ситан, богат, љут, горак, укусан, вредан, узак, груб, далек, задовољан.</w:t>
      </w:r>
    </w:p>
    <w:p w:rsidR="00640481" w:rsidRPr="00640481" w:rsidRDefault="00640481" w:rsidP="00640481">
      <w:pPr>
        <w:rPr>
          <w:rFonts w:eastAsia="Calibri"/>
          <w:u w:val="single"/>
          <w:lang w:val="ru-RU"/>
        </w:rPr>
      </w:pPr>
    </w:p>
    <w:p w:rsidR="00640481" w:rsidRPr="00BF3B7B" w:rsidRDefault="00640481" w:rsidP="00BF3B7B"/>
    <w:sectPr w:rsidR="00640481" w:rsidRPr="00BF3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B7B"/>
    <w:rsid w:val="002D1999"/>
    <w:rsid w:val="00387EF5"/>
    <w:rsid w:val="00640481"/>
    <w:rsid w:val="00BC1310"/>
    <w:rsid w:val="00BF3B7B"/>
    <w:rsid w:val="00C2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spale</dc:creator>
  <cp:lastModifiedBy>spale</cp:lastModifiedBy>
  <cp:revision>3</cp:revision>
  <dcterms:created xsi:type="dcterms:W3CDTF">2020-03-31T10:59:00Z</dcterms:created>
  <dcterms:modified xsi:type="dcterms:W3CDTF">2020-03-31T11:00:00Z</dcterms:modified>
</cp:coreProperties>
</file>